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7E8E" w:rsidR="00D95C29" w:rsidP="72000676" w:rsidRDefault="00507E8E" w14:paraId="1520EB1C" wp14:textId="77777777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72000676" w:rsidR="00507E8E">
        <w:rPr>
          <w:b w:val="1"/>
          <w:bCs w:val="1"/>
          <w:sz w:val="28"/>
          <w:szCs w:val="28"/>
        </w:rPr>
        <w:t>Legal Aid of Southeastern Pennsylvania</w:t>
      </w:r>
    </w:p>
    <w:p xmlns:wp14="http://schemas.microsoft.com/office/word/2010/wordml" w:rsidRPr="00507E8E" w:rsidR="00507E8E" w:rsidP="72000676" w:rsidRDefault="00507E8E" w14:paraId="41761CDF" wp14:textId="77777777">
      <w:pPr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72000676" w:rsidR="00507E8E">
        <w:rPr>
          <w:rFonts w:cs="Calibri" w:cstheme="minorAscii"/>
          <w:b w:val="1"/>
          <w:bCs w:val="1"/>
          <w:sz w:val="28"/>
          <w:szCs w:val="28"/>
        </w:rPr>
        <w:t>Job Announcement</w:t>
      </w:r>
    </w:p>
    <w:p xmlns:wp14="http://schemas.microsoft.com/office/word/2010/wordml" w:rsidRPr="00507E8E" w:rsidR="00507E8E" w:rsidP="72000676" w:rsidRDefault="00507E8E" w14:paraId="5BF19EEA" wp14:textId="3CCB6317">
      <w:pPr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72000676" w:rsidR="00507E8E">
        <w:rPr>
          <w:rFonts w:cs="Calibri" w:cstheme="minorAscii"/>
          <w:b w:val="1"/>
          <w:bCs w:val="1"/>
          <w:sz w:val="28"/>
          <w:szCs w:val="28"/>
        </w:rPr>
        <w:t>Staff Attorney – Pottst</w:t>
      </w:r>
      <w:r w:rsidRPr="72000676" w:rsidR="00E73D5D">
        <w:rPr>
          <w:rFonts w:cs="Calibri" w:cstheme="minorAscii"/>
          <w:b w:val="1"/>
          <w:bCs w:val="1"/>
          <w:sz w:val="28"/>
          <w:szCs w:val="28"/>
        </w:rPr>
        <w:t xml:space="preserve">own (Montgomery County), PA </w:t>
      </w:r>
      <w:r w:rsidRPr="72000676" w:rsidR="75B5F8EE">
        <w:rPr>
          <w:rFonts w:cs="Calibri" w:cstheme="minorAscii"/>
          <w:b w:val="1"/>
          <w:bCs w:val="1"/>
          <w:sz w:val="28"/>
          <w:szCs w:val="28"/>
        </w:rPr>
        <w:t>(NEW11232022)</w:t>
      </w:r>
    </w:p>
    <w:p xmlns:wp14="http://schemas.microsoft.com/office/word/2010/wordml" w:rsidRPr="00507E8E" w:rsidR="00507E8E" w:rsidP="55359ED5" w:rsidRDefault="00507E8E" w14:paraId="672A6659" wp14:textId="77777777" wp14:noSpellErr="1">
      <w:pPr>
        <w:spacing w:after="0" w:line="240" w:lineRule="auto"/>
        <w:jc w:val="left"/>
        <w:rPr>
          <w:rFonts w:cs="Calibri" w:cstheme="minorAscii"/>
          <w:sz w:val="24"/>
          <w:szCs w:val="24"/>
        </w:rPr>
      </w:pPr>
    </w:p>
    <w:p xmlns:wp14="http://schemas.microsoft.com/office/word/2010/wordml" w:rsidRPr="00507E8E" w:rsidR="00507E8E" w:rsidP="72000676" w:rsidRDefault="00507E8E" w14:paraId="15AD847F" wp14:textId="3030FAF9">
      <w:pPr>
        <w:spacing w:after="0" w:line="240" w:lineRule="auto"/>
        <w:jc w:val="left"/>
        <w:rPr>
          <w:rFonts w:cs="Calibri" w:cstheme="minorAscii"/>
          <w:b w:val="1"/>
          <w:bCs w:val="1"/>
          <w:sz w:val="22"/>
          <w:szCs w:val="22"/>
          <w:u w:val="single"/>
        </w:rPr>
      </w:pPr>
      <w:r w:rsidRPr="72000676" w:rsidR="00507E8E">
        <w:rPr>
          <w:rFonts w:cs="Calibri" w:cstheme="minorAscii"/>
          <w:b w:val="1"/>
          <w:bCs w:val="1"/>
          <w:sz w:val="22"/>
          <w:szCs w:val="22"/>
          <w:u w:val="none"/>
        </w:rPr>
        <w:t>SUMMARY</w:t>
      </w:r>
    </w:p>
    <w:p xmlns:wp14="http://schemas.microsoft.com/office/word/2010/wordml" w:rsidRPr="00507E8E" w:rsidR="00507E8E" w:rsidP="72000676" w:rsidRDefault="00507E8E" w14:paraId="0A37501D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  <w:u w:val="single"/>
        </w:rPr>
      </w:pPr>
    </w:p>
    <w:p xmlns:wp14="http://schemas.microsoft.com/office/word/2010/wordml" w:rsidRPr="00507E8E" w:rsidR="00507E8E" w:rsidP="72000676" w:rsidRDefault="00507E8E" w14:paraId="2C6B18A2" wp14:textId="792BE2C5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47C169F" w:rsidR="00507E8E">
        <w:rPr>
          <w:rFonts w:cs="Calibri" w:cstheme="minorAscii"/>
          <w:sz w:val="22"/>
          <w:szCs w:val="22"/>
        </w:rPr>
        <w:t xml:space="preserve">Legal Aid of Southeastern PA (“LASP”) seeks an attorney to provide civil legal services in its Pottstown </w:t>
      </w:r>
      <w:r w:rsidRPr="747C169F" w:rsidR="11DE7D40">
        <w:rPr>
          <w:rFonts w:cs="Calibri" w:cstheme="minorAscii"/>
          <w:sz w:val="22"/>
          <w:szCs w:val="22"/>
        </w:rPr>
        <w:t>O</w:t>
      </w:r>
      <w:r w:rsidRPr="747C169F" w:rsidR="00507E8E">
        <w:rPr>
          <w:rFonts w:cs="Calibri" w:cstheme="minorAscii"/>
          <w:sz w:val="22"/>
          <w:szCs w:val="22"/>
        </w:rPr>
        <w:t>ffice</w:t>
      </w:r>
      <w:r w:rsidRPr="747C169F" w:rsidR="5078C659">
        <w:rPr>
          <w:rFonts w:cs="Calibri" w:cstheme="minorAscii"/>
          <w:sz w:val="22"/>
          <w:szCs w:val="22"/>
        </w:rPr>
        <w:t xml:space="preserve"> in </w:t>
      </w:r>
      <w:r w:rsidRPr="747C169F" w:rsidR="5873020E">
        <w:rPr>
          <w:rFonts w:cs="Calibri" w:cstheme="minorAscii"/>
          <w:sz w:val="22"/>
          <w:szCs w:val="22"/>
        </w:rPr>
        <w:t>Montgomery Count</w:t>
      </w:r>
      <w:r w:rsidRPr="747C169F" w:rsidR="5873020E">
        <w:rPr>
          <w:rFonts w:cs="Calibri" w:cstheme="minorAscii"/>
          <w:sz w:val="22"/>
          <w:szCs w:val="22"/>
        </w:rPr>
        <w:t>y</w:t>
      </w:r>
      <w:r w:rsidRPr="747C169F" w:rsidR="714BD032">
        <w:rPr>
          <w:rFonts w:cs="Calibri" w:cstheme="minorAscii"/>
          <w:sz w:val="22"/>
          <w:szCs w:val="22"/>
        </w:rPr>
        <w:t xml:space="preserve">. </w:t>
      </w:r>
      <w:r w:rsidRPr="747C169F" w:rsidR="00507E8E">
        <w:rPr>
          <w:rFonts w:cs="Calibri" w:cstheme="minorAscii"/>
          <w:sz w:val="22"/>
          <w:szCs w:val="22"/>
        </w:rPr>
        <w:t xml:space="preserve">LASP serves </w:t>
      </w:r>
      <w:r w:rsidRPr="747C169F" w:rsidR="2690661F">
        <w:rPr>
          <w:rFonts w:cs="Calibri" w:cstheme="minorAscii"/>
          <w:sz w:val="22"/>
          <w:szCs w:val="22"/>
        </w:rPr>
        <w:t xml:space="preserve">individuals with </w:t>
      </w:r>
      <w:r w:rsidRPr="747C169F" w:rsidR="00507E8E">
        <w:rPr>
          <w:rFonts w:cs="Calibri" w:cstheme="minorAscii"/>
          <w:sz w:val="22"/>
          <w:szCs w:val="22"/>
        </w:rPr>
        <w:t>low</w:t>
      </w:r>
      <w:r w:rsidRPr="747C169F" w:rsidR="61A2F36A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incomes in Bucks, Chester, Delaware and Montgomery counties. This position has focused previously on representing clients facing issues regarding</w:t>
      </w:r>
      <w:r w:rsidRPr="747C169F" w:rsidR="00E73D5D">
        <w:rPr>
          <w:rFonts w:cs="Calibri" w:cstheme="minorAscii"/>
          <w:sz w:val="22"/>
          <w:szCs w:val="22"/>
        </w:rPr>
        <w:t xml:space="preserve"> housing, public benefits and c</w:t>
      </w:r>
      <w:r w:rsidRPr="747C169F" w:rsidR="19CD42CC">
        <w:rPr>
          <w:rFonts w:cs="Calibri" w:cstheme="minorAscii"/>
          <w:sz w:val="22"/>
          <w:szCs w:val="22"/>
        </w:rPr>
        <w:t>hild welfare</w:t>
      </w:r>
      <w:r w:rsidRPr="747C169F" w:rsidR="00E73D5D">
        <w:rPr>
          <w:rFonts w:cs="Calibri" w:cstheme="minorAscii"/>
          <w:sz w:val="22"/>
          <w:szCs w:val="22"/>
        </w:rPr>
        <w:t>.</w:t>
      </w:r>
      <w:r w:rsidRPr="747C169F" w:rsidR="00E73D5D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Th</w:t>
      </w:r>
      <w:r w:rsidRPr="747C169F" w:rsidR="1FE986E8">
        <w:rPr>
          <w:rFonts w:cs="Calibri" w:cstheme="minorAscii"/>
          <w:sz w:val="22"/>
          <w:szCs w:val="22"/>
        </w:rPr>
        <w:t>e new hire</w:t>
      </w:r>
      <w:r w:rsidRPr="747C169F" w:rsidR="00507E8E">
        <w:rPr>
          <w:rFonts w:cs="Calibri" w:cstheme="minorAscii"/>
          <w:sz w:val="22"/>
          <w:szCs w:val="22"/>
        </w:rPr>
        <w:t xml:space="preserve"> may also be expected to </w:t>
      </w:r>
      <w:proofErr w:type="gramStart"/>
      <w:r w:rsidRPr="747C169F" w:rsidR="00507E8E">
        <w:rPr>
          <w:rFonts w:cs="Calibri" w:cstheme="minorAscii"/>
          <w:sz w:val="22"/>
          <w:szCs w:val="22"/>
        </w:rPr>
        <w:t>provide assistance</w:t>
      </w:r>
      <w:proofErr w:type="gramEnd"/>
      <w:r w:rsidRPr="747C169F" w:rsidR="00507E8E">
        <w:rPr>
          <w:rFonts w:cs="Calibri" w:cstheme="minorAscii"/>
          <w:sz w:val="22"/>
          <w:szCs w:val="22"/>
        </w:rPr>
        <w:t xml:space="preserve"> in other LASP practi</w:t>
      </w:r>
      <w:r w:rsidRPr="747C169F" w:rsidR="00E73D5D">
        <w:rPr>
          <w:rFonts w:cs="Calibri" w:cstheme="minorAscii"/>
          <w:sz w:val="22"/>
          <w:szCs w:val="22"/>
        </w:rPr>
        <w:t>ce areas such as bankruptcy</w:t>
      </w:r>
      <w:r w:rsidRPr="747C169F" w:rsidR="00507E8E">
        <w:rPr>
          <w:rFonts w:cs="Calibri" w:cstheme="minorAscii"/>
          <w:sz w:val="22"/>
          <w:szCs w:val="22"/>
        </w:rPr>
        <w:t xml:space="preserve">, expungements, protection from domestic violence, family law and other cases as assigned. </w:t>
      </w:r>
    </w:p>
    <w:p xmlns:wp14="http://schemas.microsoft.com/office/word/2010/wordml" w:rsidRPr="00507E8E" w:rsidR="00507E8E" w:rsidP="72000676" w:rsidRDefault="00507E8E" w14:paraId="663D24D1" wp14:textId="52B136BB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271FBBA6" wp14:textId="14605378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47C169F" w:rsidR="00507E8E">
        <w:rPr>
          <w:rFonts w:cs="Calibri" w:cstheme="minorAscii"/>
          <w:sz w:val="22"/>
          <w:szCs w:val="22"/>
        </w:rPr>
        <w:t>This position is full-time. Proof of COVID</w:t>
      </w:r>
      <w:r w:rsidRPr="747C169F" w:rsidR="748E9CB7">
        <w:rPr>
          <w:rFonts w:cs="Calibri" w:cstheme="minorAscii"/>
          <w:sz w:val="22"/>
          <w:szCs w:val="22"/>
        </w:rPr>
        <w:t>-19</w:t>
      </w:r>
      <w:r w:rsidRPr="747C169F" w:rsidR="00507E8E">
        <w:rPr>
          <w:rFonts w:cs="Calibri" w:cstheme="minorAscii"/>
          <w:sz w:val="22"/>
          <w:szCs w:val="22"/>
        </w:rPr>
        <w:t xml:space="preserve"> vaccination is required. Applicants may apply for a medical or religious exemption.</w:t>
      </w:r>
      <w:r w:rsidRPr="747C169F" w:rsidR="6296EE30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Staff currently work on a hybrid basis depending on the current state of the Coronavirus in the service area.</w:t>
      </w:r>
      <w:r w:rsidRPr="747C169F" w:rsidR="00507E8E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The successful candidate will be expected to perform in-office work as well as be able to work remotely as needed.</w:t>
      </w:r>
    </w:p>
    <w:p xmlns:wp14="http://schemas.microsoft.com/office/word/2010/wordml" w:rsidRPr="00507E8E" w:rsidR="00507E8E" w:rsidP="72000676" w:rsidRDefault="00507E8E" w14:paraId="02EB378F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51526745" wp14:textId="77777777" wp14:noSpellErr="1">
      <w:pPr>
        <w:spacing w:after="0" w:line="240" w:lineRule="auto"/>
        <w:jc w:val="left"/>
        <w:rPr>
          <w:rFonts w:cs="Calibri" w:cstheme="minorAscii"/>
          <w:b w:val="0"/>
          <w:bCs w:val="0"/>
          <w:sz w:val="22"/>
          <w:szCs w:val="22"/>
        </w:rPr>
      </w:pPr>
      <w:r w:rsidRPr="72000676" w:rsidR="00507E8E">
        <w:rPr>
          <w:rFonts w:cs="Calibri" w:cstheme="minorAscii"/>
          <w:b w:val="1"/>
          <w:bCs w:val="1"/>
          <w:sz w:val="22"/>
          <w:szCs w:val="22"/>
        </w:rPr>
        <w:t>ESSENTIAL DUTIES AND RESPONSIBILITIES</w:t>
      </w:r>
      <w:r w:rsidRPr="72000676" w:rsidR="00507E8E">
        <w:rPr>
          <w:rFonts w:cs="Calibri" w:cstheme="minorAscii"/>
          <w:b w:val="0"/>
          <w:bCs w:val="0"/>
          <w:sz w:val="22"/>
          <w:szCs w:val="22"/>
        </w:rPr>
        <w:t xml:space="preserve"> include the following</w:t>
      </w:r>
      <w:r w:rsidRPr="72000676" w:rsidR="00507E8E">
        <w:rPr>
          <w:rFonts w:cs="Calibri" w:cstheme="minorAscii"/>
          <w:b w:val="0"/>
          <w:bCs w:val="0"/>
          <w:sz w:val="22"/>
          <w:szCs w:val="22"/>
        </w:rPr>
        <w:t xml:space="preserve">: </w:t>
      </w:r>
    </w:p>
    <w:p xmlns:wp14="http://schemas.microsoft.com/office/word/2010/wordml" w:rsidRPr="00507E8E" w:rsidR="00507E8E" w:rsidP="72000676" w:rsidRDefault="00507E8E" w14:paraId="6A05A809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360932B1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Interviewing clients, assisting in determining eligibility for services, and ascertaining and investigating facts; </w:t>
      </w:r>
    </w:p>
    <w:p xmlns:wp14="http://schemas.microsoft.com/office/word/2010/wordml" w:rsidRPr="00507E8E" w:rsidR="00507E8E" w:rsidP="72000676" w:rsidRDefault="00507E8E" w14:paraId="5A39BBE3" wp14:textId="77777777" wp14:noSpellErr="1">
      <w:pPr>
        <w:pStyle w:val="ListParagraph"/>
        <w:spacing w:after="0" w:line="240" w:lineRule="auto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6F2DD3A3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Conducting legal research and interpreting statutes, case law, regulations, and other sources of law; </w:t>
      </w:r>
    </w:p>
    <w:p xmlns:wp14="http://schemas.microsoft.com/office/word/2010/wordml" w:rsidRPr="00507E8E" w:rsidR="00507E8E" w:rsidP="72000676" w:rsidRDefault="00507E8E" w14:paraId="41C8F396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7DAE4B67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Providing advice and counsel to clients; </w:t>
      </w:r>
    </w:p>
    <w:p xmlns:wp14="http://schemas.microsoft.com/office/word/2010/wordml" w:rsidRPr="00507E8E" w:rsidR="00507E8E" w:rsidP="72000676" w:rsidRDefault="00507E8E" w14:paraId="72A3D3EC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525FC954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Preparing legal documents, including but not necessarily limited to: briefs, pleadings, motions, notices, correspondence, memoranda, discovery and documents responsive to discovery requests; </w:t>
      </w:r>
    </w:p>
    <w:p xmlns:wp14="http://schemas.microsoft.com/office/word/2010/wordml" w:rsidRPr="00507E8E" w:rsidR="00507E8E" w:rsidP="72000676" w:rsidRDefault="00507E8E" w14:paraId="0D0B940D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78000ADD" wp14:textId="617A18C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>Developing strategy and arguments for presentation of cases and assisting in preparation of witnesses for hearings and tr</w:t>
      </w:r>
      <w:r w:rsidRPr="72000676" w:rsidR="418A5E08">
        <w:rPr>
          <w:rFonts w:cs="Calibri" w:cstheme="minorAscii"/>
          <w:sz w:val="22"/>
          <w:szCs w:val="22"/>
        </w:rPr>
        <w:t>ia</w:t>
      </w:r>
      <w:r w:rsidRPr="72000676" w:rsidR="00507E8E">
        <w:rPr>
          <w:rFonts w:cs="Calibri" w:cstheme="minorAscii"/>
          <w:sz w:val="22"/>
          <w:szCs w:val="22"/>
        </w:rPr>
        <w:t xml:space="preserve">ls; </w:t>
      </w:r>
    </w:p>
    <w:p xmlns:wp14="http://schemas.microsoft.com/office/word/2010/wordml" w:rsidRPr="00507E8E" w:rsidR="00507E8E" w:rsidP="72000676" w:rsidRDefault="00507E8E" w14:paraId="0E27B00A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502A6C90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Representing clients at hearings, in trial and appellate courts, and before quasi-judicial or administrative agencies; </w:t>
      </w:r>
    </w:p>
    <w:p xmlns:wp14="http://schemas.microsoft.com/office/word/2010/wordml" w:rsidRPr="00507E8E" w:rsidR="00507E8E" w:rsidP="72000676" w:rsidRDefault="00507E8E" w14:paraId="60061E4C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347E04C6" wp14:textId="0EAD2B39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Reviewing decisions and consulting with </w:t>
      </w:r>
      <w:r w:rsidRPr="72000676" w:rsidR="0C6066C6">
        <w:rPr>
          <w:rFonts w:cs="Calibri" w:cstheme="minorAscii"/>
          <w:sz w:val="22"/>
          <w:szCs w:val="22"/>
        </w:rPr>
        <w:t xml:space="preserve">LASP’s </w:t>
      </w:r>
      <w:r w:rsidRPr="72000676" w:rsidR="00507E8E">
        <w:rPr>
          <w:rFonts w:cs="Calibri" w:cstheme="minorAscii"/>
          <w:sz w:val="22"/>
          <w:szCs w:val="22"/>
        </w:rPr>
        <w:t xml:space="preserve">management team to determine the merit of potential appeals; </w:t>
      </w:r>
    </w:p>
    <w:p xmlns:wp14="http://schemas.microsoft.com/office/word/2010/wordml" w:rsidRPr="00507E8E" w:rsidR="00507E8E" w:rsidP="72000676" w:rsidRDefault="00507E8E" w14:paraId="44EAFD9C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2FDE223E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Participating in external professional and community organizations relevant to casework; </w:t>
      </w:r>
    </w:p>
    <w:p xmlns:wp14="http://schemas.microsoft.com/office/word/2010/wordml" w:rsidRPr="00507E8E" w:rsidR="00507E8E" w:rsidP="72000676" w:rsidRDefault="00507E8E" w14:paraId="4B94D5A5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66A7A3D3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Conducting clinics, community education, and workshops; </w:t>
      </w:r>
    </w:p>
    <w:p xmlns:wp14="http://schemas.microsoft.com/office/word/2010/wordml" w:rsidRPr="00507E8E" w:rsidR="00507E8E" w:rsidP="72000676" w:rsidRDefault="00507E8E" w14:paraId="3DEEC669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40D30719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Becoming engaged in LASP team efforts to achieve office and program goals, including participation in program-wide affinity groups and task forces; </w:t>
      </w:r>
    </w:p>
    <w:p xmlns:wp14="http://schemas.microsoft.com/office/word/2010/wordml" w:rsidRPr="00507E8E" w:rsidR="00507E8E" w:rsidP="72000676" w:rsidRDefault="00507E8E" w14:paraId="3656B9AB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6A1AB2E7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Developing knowledge of community referral resources and assessing community and client needs; </w:t>
      </w:r>
    </w:p>
    <w:p xmlns:wp14="http://schemas.microsoft.com/office/word/2010/wordml" w:rsidRPr="00507E8E" w:rsidR="00507E8E" w:rsidP="72000676" w:rsidRDefault="00507E8E" w14:paraId="45FB0818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07B5B438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Enhancing skills and substantive knowledge through training, CLE, and other educational opportunities; </w:t>
      </w:r>
    </w:p>
    <w:p xmlns:wp14="http://schemas.microsoft.com/office/word/2010/wordml" w:rsidRPr="00507E8E" w:rsidR="00507E8E" w:rsidP="72000676" w:rsidRDefault="00507E8E" w14:paraId="049F31CB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267F9728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Abiding by all applicable professional standards of ethics and practice; </w:t>
      </w:r>
    </w:p>
    <w:p xmlns:wp14="http://schemas.microsoft.com/office/word/2010/wordml" w:rsidRPr="00507E8E" w:rsidR="00507E8E" w:rsidP="72000676" w:rsidRDefault="00507E8E" w14:paraId="53128261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7E0B64DB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Completing required administrative tasks including entering of notes and timekeeping in LASP case management software, and maintaining of physical files; </w:t>
      </w:r>
    </w:p>
    <w:p xmlns:wp14="http://schemas.microsoft.com/office/word/2010/wordml" w:rsidRPr="00507E8E" w:rsidR="00507E8E" w:rsidP="72000676" w:rsidRDefault="00507E8E" w14:paraId="62486C05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4864EA13" wp14:textId="77777777" wp14:noSpellErr="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Ensuring that requirements of grants and contracts which may provide funding for the position are met, and assisting with grant reports; </w:t>
      </w:r>
    </w:p>
    <w:p xmlns:wp14="http://schemas.microsoft.com/office/word/2010/wordml" w:rsidRPr="00507E8E" w:rsidR="00507E8E" w:rsidP="72000676" w:rsidRDefault="00507E8E" w14:paraId="4101652C" wp14:textId="77777777" wp14:noSpellErr="1">
      <w:pPr>
        <w:pStyle w:val="ListParagraph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4B99056E" wp14:textId="42D9C7BF">
      <w:pPr>
        <w:pStyle w:val="ListParagraph"/>
        <w:numPr>
          <w:ilvl w:val="0"/>
          <w:numId w:val="1"/>
        </w:numPr>
        <w:spacing w:after="0" w:line="240" w:lineRule="auto"/>
        <w:ind/>
        <w:jc w:val="left"/>
        <w:rPr>
          <w:rFonts w:cs="Calibri" w:cstheme="minorAscii"/>
          <w:sz w:val="22"/>
          <w:szCs w:val="22"/>
        </w:rPr>
      </w:pPr>
      <w:r w:rsidRPr="72000676" w:rsidR="00507E8E">
        <w:rPr>
          <w:rFonts w:cs="Calibri" w:cstheme="minorAscii"/>
          <w:sz w:val="22"/>
          <w:szCs w:val="22"/>
        </w:rPr>
        <w:t xml:space="preserve">Performing other duties and responsibilities as may be assigned. </w:t>
      </w:r>
    </w:p>
    <w:p w:rsidR="78FF0758" w:rsidP="72000676" w:rsidRDefault="78FF0758" w14:paraId="4CB388B8" w14:textId="24A7A688">
      <w:pPr>
        <w:pStyle w:val="Normal"/>
        <w:spacing w:after="0" w:line="240" w:lineRule="auto"/>
        <w:ind w:left="0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135C9CFE" wp14:textId="1E9FEE7C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47C169F" w:rsidR="00507E8E">
        <w:rPr>
          <w:rFonts w:cs="Calibri" w:cstheme="minorAscii"/>
          <w:b w:val="1"/>
          <w:bCs w:val="1"/>
          <w:sz w:val="22"/>
          <w:szCs w:val="22"/>
        </w:rPr>
        <w:t>SUPERVISOR</w:t>
      </w:r>
      <w:r w:rsidRPr="747C169F" w:rsidR="00507E8E">
        <w:rPr>
          <w:rFonts w:cs="Calibri" w:cstheme="minorAscii"/>
          <w:sz w:val="22"/>
          <w:szCs w:val="22"/>
        </w:rPr>
        <w:t>:</w:t>
      </w:r>
      <w:r w:rsidRPr="747C169F" w:rsidR="00507E8E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 xml:space="preserve">Pottstown Office Managing Attorney. </w:t>
      </w:r>
    </w:p>
    <w:p xmlns:wp14="http://schemas.microsoft.com/office/word/2010/wordml" w:rsidRPr="00507E8E" w:rsidR="00507E8E" w:rsidP="72000676" w:rsidRDefault="00507E8E" w14:paraId="1299C43A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="00507E8E" w:rsidP="72000676" w:rsidRDefault="00507E8E" w14:paraId="5BFAD516" wp14:textId="39D1AFDC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47C169F" w:rsidR="00507E8E">
        <w:rPr>
          <w:rFonts w:cs="Calibri" w:cstheme="minorAscii"/>
          <w:b w:val="1"/>
          <w:bCs w:val="1"/>
          <w:sz w:val="22"/>
          <w:szCs w:val="22"/>
        </w:rPr>
        <w:t>QUALIFICATIONS</w:t>
      </w:r>
      <w:r w:rsidRPr="747C169F" w:rsidR="00507E8E">
        <w:rPr>
          <w:rFonts w:cs="Calibri" w:cstheme="minorAscii"/>
          <w:sz w:val="22"/>
          <w:szCs w:val="22"/>
        </w:rPr>
        <w:t>:</w:t>
      </w:r>
      <w:r w:rsidRPr="747C169F" w:rsidR="00507E8E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License to practice law in Pennsylvania or admitted in another jurisdiction and eligible for admission to Pennsylvania. At least t</w:t>
      </w:r>
      <w:r w:rsidRPr="747C169F" w:rsidR="7811F058">
        <w:rPr>
          <w:rFonts w:cs="Calibri" w:cstheme="minorAscii"/>
          <w:sz w:val="22"/>
          <w:szCs w:val="22"/>
        </w:rPr>
        <w:t xml:space="preserve">wo </w:t>
      </w:r>
      <w:r w:rsidRPr="747C169F" w:rsidR="00507E8E">
        <w:rPr>
          <w:rFonts w:cs="Calibri" w:cstheme="minorAscii"/>
          <w:sz w:val="22"/>
          <w:szCs w:val="22"/>
        </w:rPr>
        <w:t>(</w:t>
      </w:r>
      <w:r w:rsidRPr="747C169F" w:rsidR="4E9EEDF5">
        <w:rPr>
          <w:rFonts w:cs="Calibri" w:cstheme="minorAscii"/>
          <w:sz w:val="22"/>
          <w:szCs w:val="22"/>
        </w:rPr>
        <w:t>2</w:t>
      </w:r>
      <w:r w:rsidRPr="747C169F" w:rsidR="00507E8E">
        <w:rPr>
          <w:rFonts w:cs="Calibri" w:cstheme="minorAscii"/>
          <w:sz w:val="22"/>
          <w:szCs w:val="22"/>
        </w:rPr>
        <w:t>) years’ experience as a lawyer</w:t>
      </w:r>
      <w:r w:rsidRPr="747C169F" w:rsidR="00E73D5D">
        <w:rPr>
          <w:rFonts w:cs="Calibri" w:cstheme="minorAscii"/>
          <w:sz w:val="22"/>
          <w:szCs w:val="22"/>
        </w:rPr>
        <w:t xml:space="preserve"> preferred</w:t>
      </w:r>
      <w:bookmarkStart w:name="_GoBack" w:id="0"/>
      <w:bookmarkEnd w:id="0"/>
      <w:r w:rsidRPr="747C169F" w:rsidR="00507E8E">
        <w:rPr>
          <w:rFonts w:cs="Calibri" w:cstheme="minorAscii"/>
          <w:sz w:val="22"/>
          <w:szCs w:val="22"/>
        </w:rPr>
        <w:t>; demonstrated proficiency in word processing, Outlook products, case management software, and online legal research tools; Passionate commitment to public interest law and serving low-income individuals and vulnerable populations; Strong written and oral advocacy and organizational skills; The successful candidate must be willing to accept complex and challenging cases and develop creative strategies to assist clients.</w:t>
      </w:r>
      <w:r w:rsidRPr="747C169F" w:rsidR="00507E8E">
        <w:rPr>
          <w:rFonts w:cs="Calibri" w:cstheme="minorAscii"/>
          <w:sz w:val="22"/>
          <w:szCs w:val="22"/>
        </w:rPr>
        <w:t xml:space="preserve"> </w:t>
      </w:r>
    </w:p>
    <w:p xmlns:wp14="http://schemas.microsoft.com/office/word/2010/wordml" w:rsidR="00507E8E" w:rsidP="72000676" w:rsidRDefault="00507E8E" w14:paraId="4DDBEF00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w:rsidR="7E87E93F" w:rsidP="72000676" w:rsidRDefault="7E87E93F" w14:paraId="746CE9B5" w14:textId="270DD16E">
      <w:pPr>
        <w:pStyle w:val="Normal"/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2000676" w:rsidR="7E87E93F">
        <w:rPr>
          <w:rFonts w:cs="Calibri" w:cstheme="minorAscii"/>
          <w:sz w:val="22"/>
          <w:szCs w:val="22"/>
        </w:rPr>
        <w:t xml:space="preserve">LASP is an equal opportunity employer and will not discriminate in the recruitment, selection, or advancement of employees </w:t>
      </w:r>
      <w:proofErr w:type="gramStart"/>
      <w:r w:rsidRPr="72000676" w:rsidR="7E87E93F">
        <w:rPr>
          <w:rFonts w:cs="Calibri" w:cstheme="minorAscii"/>
          <w:sz w:val="22"/>
          <w:szCs w:val="22"/>
        </w:rPr>
        <w:t>on the basis of</w:t>
      </w:r>
      <w:proofErr w:type="gramEnd"/>
      <w:r w:rsidRPr="72000676" w:rsidR="7E87E93F">
        <w:rPr>
          <w:rFonts w:cs="Calibri" w:cstheme="minorAscii"/>
          <w:sz w:val="22"/>
          <w:szCs w:val="22"/>
        </w:rPr>
        <w:t xml:space="preserve"> race, color, religion, sex (including pregnancy, gender identity, and sexual orientation), national origin, age (40 or older), disability, genetic information or on any other basis prohibited by law.</w:t>
      </w:r>
      <w:r w:rsidRPr="72000676" w:rsidR="7E87E93F">
        <w:rPr>
          <w:rFonts w:cs="Calibri" w:cstheme="minorAscii"/>
          <w:sz w:val="22"/>
          <w:szCs w:val="22"/>
        </w:rPr>
        <w:t xml:space="preserve"> </w:t>
      </w:r>
    </w:p>
    <w:p xmlns:wp14="http://schemas.microsoft.com/office/word/2010/wordml" w:rsidR="00507E8E" w:rsidP="72000676" w:rsidRDefault="00507E8E" w14:paraId="3461D779" wp14:textId="77777777" wp14:noSpellErr="1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</w:p>
    <w:p xmlns:wp14="http://schemas.microsoft.com/office/word/2010/wordml" w:rsidRPr="00507E8E" w:rsidR="00507E8E" w:rsidP="72000676" w:rsidRDefault="00507E8E" w14:paraId="4B540EDE" wp14:textId="175A9CA2">
      <w:pPr>
        <w:spacing w:after="0" w:line="240" w:lineRule="auto"/>
        <w:jc w:val="left"/>
        <w:rPr>
          <w:rFonts w:cs="Calibri" w:cstheme="minorAscii"/>
          <w:sz w:val="22"/>
          <w:szCs w:val="22"/>
        </w:rPr>
      </w:pPr>
      <w:r w:rsidRPr="747C169F" w:rsidR="00507E8E">
        <w:rPr>
          <w:rFonts w:cs="Calibri" w:cstheme="minorAscii"/>
          <w:b w:val="1"/>
          <w:bCs w:val="1"/>
          <w:sz w:val="22"/>
          <w:szCs w:val="22"/>
        </w:rPr>
        <w:t>TO APPLY</w:t>
      </w:r>
      <w:r w:rsidRPr="747C169F" w:rsidR="00507E8E">
        <w:rPr>
          <w:rFonts w:cs="Calibri" w:cstheme="minorAscii"/>
          <w:sz w:val="22"/>
          <w:szCs w:val="22"/>
        </w:rPr>
        <w:t xml:space="preserve">: </w:t>
      </w:r>
      <w:r w:rsidRPr="747C169F" w:rsidR="00507E8E">
        <w:rPr>
          <w:rFonts w:cs="Calibri" w:cstheme="minorAscii"/>
          <w:sz w:val="22"/>
          <w:szCs w:val="22"/>
        </w:rPr>
        <w:t>Send resume</w:t>
      </w:r>
      <w:r w:rsidRPr="747C169F" w:rsidR="4D31E0DF">
        <w:rPr>
          <w:rFonts w:cs="Calibri" w:cstheme="minorAscii"/>
          <w:sz w:val="22"/>
          <w:szCs w:val="22"/>
        </w:rPr>
        <w:t xml:space="preserve">, </w:t>
      </w:r>
      <w:r w:rsidRPr="747C169F" w:rsidR="4D31E0DF">
        <w:rPr>
          <w:sz w:val="22"/>
          <w:szCs w:val="22"/>
        </w:rPr>
        <w:t>cover letter</w:t>
      </w:r>
      <w:r w:rsidRPr="747C169F" w:rsidR="00507E8E">
        <w:rPr>
          <w:rFonts w:cs="Calibri" w:cstheme="minorAscii"/>
          <w:sz w:val="22"/>
          <w:szCs w:val="22"/>
        </w:rPr>
        <w:t xml:space="preserve"> and writing sample</w:t>
      </w:r>
      <w:r w:rsidRPr="747C169F" w:rsidR="115115AE">
        <w:rPr>
          <w:rFonts w:cs="Calibri" w:cstheme="minorAscii"/>
          <w:sz w:val="22"/>
          <w:szCs w:val="22"/>
        </w:rPr>
        <w:t>, including the job title (Staff Attorney – Pottstown),</w:t>
      </w:r>
      <w:r w:rsidRPr="747C169F" w:rsidR="00507E8E">
        <w:rPr>
          <w:rFonts w:cs="Calibri" w:cstheme="minorAscii"/>
          <w:sz w:val="22"/>
          <w:szCs w:val="22"/>
        </w:rPr>
        <w:t xml:space="preserve"> to Elise Wilson-Coles,</w:t>
      </w:r>
      <w:r w:rsidRPr="747C169F" w:rsidR="00507E8E">
        <w:rPr>
          <w:rFonts w:cs="Calibri" w:cstheme="minorAscii"/>
          <w:sz w:val="22"/>
          <w:szCs w:val="22"/>
        </w:rPr>
        <w:t xml:space="preserve"> Human Resources Manager at </w:t>
      </w:r>
      <w:r w:rsidRPr="747C169F" w:rsidR="00507E8E">
        <w:rPr>
          <w:rFonts w:cs="Calibri" w:cstheme="minorAscii"/>
          <w:sz w:val="22"/>
          <w:szCs w:val="22"/>
        </w:rPr>
        <w:t>Legal Aid of Southeastern Pennsylvania</w:t>
      </w:r>
      <w:r w:rsidRPr="747C169F" w:rsidR="00507E8E">
        <w:rPr>
          <w:rFonts w:cs="Calibri" w:cstheme="minorAscii"/>
          <w:sz w:val="22"/>
          <w:szCs w:val="22"/>
        </w:rPr>
        <w:t xml:space="preserve"> by email to </w:t>
      </w:r>
      <w:hyperlink r:id="R80fda2722573447d">
        <w:r w:rsidRPr="747C169F" w:rsidR="00507E8E">
          <w:rPr>
            <w:rStyle w:val="Hyperlink"/>
            <w:rFonts w:cs="Calibri" w:cstheme="minorAscii"/>
            <w:sz w:val="22"/>
            <w:szCs w:val="22"/>
          </w:rPr>
          <w:t>Hiring@lasp.org</w:t>
        </w:r>
      </w:hyperlink>
      <w:r w:rsidRPr="747C169F" w:rsidR="00507E8E">
        <w:rPr>
          <w:rFonts w:cs="Calibri" w:cstheme="minorAscii"/>
          <w:sz w:val="22"/>
          <w:szCs w:val="22"/>
        </w:rPr>
        <w:t>.</w:t>
      </w:r>
      <w:r w:rsidRPr="747C169F" w:rsidR="00507E8E">
        <w:rPr>
          <w:rFonts w:cs="Calibri" w:cstheme="minorAscii"/>
          <w:sz w:val="22"/>
          <w:szCs w:val="22"/>
        </w:rPr>
        <w:t xml:space="preserve"> </w:t>
      </w:r>
      <w:r w:rsidRPr="747C169F" w:rsidR="00507E8E">
        <w:rPr>
          <w:rFonts w:cs="Calibri" w:cstheme="minorAscii"/>
          <w:sz w:val="22"/>
          <w:szCs w:val="22"/>
        </w:rPr>
        <w:t>Position will remain open until filled.</w:t>
      </w:r>
    </w:p>
    <w:sectPr w:rsidRPr="00507E8E" w:rsidR="00507E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7F1F"/>
    <w:multiLevelType w:val="hybridMultilevel"/>
    <w:tmpl w:val="190C4A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E"/>
    <w:rsid w:val="00507E8E"/>
    <w:rsid w:val="00523C75"/>
    <w:rsid w:val="00D95C29"/>
    <w:rsid w:val="00E73D5D"/>
    <w:rsid w:val="053D101E"/>
    <w:rsid w:val="05C18356"/>
    <w:rsid w:val="08C1BAAE"/>
    <w:rsid w:val="0B39B93C"/>
    <w:rsid w:val="0C6066C6"/>
    <w:rsid w:val="115115AE"/>
    <w:rsid w:val="11DE7D40"/>
    <w:rsid w:val="13BB2EE0"/>
    <w:rsid w:val="16D6D5CC"/>
    <w:rsid w:val="19CD42CC"/>
    <w:rsid w:val="1FE986E8"/>
    <w:rsid w:val="2538A54B"/>
    <w:rsid w:val="2690661F"/>
    <w:rsid w:val="28C4CDFE"/>
    <w:rsid w:val="28F922C4"/>
    <w:rsid w:val="2A81F652"/>
    <w:rsid w:val="2C51A467"/>
    <w:rsid w:val="2CE250DB"/>
    <w:rsid w:val="2DBD5018"/>
    <w:rsid w:val="2E0225E3"/>
    <w:rsid w:val="2E7E213C"/>
    <w:rsid w:val="3010FD9B"/>
    <w:rsid w:val="30365658"/>
    <w:rsid w:val="32306194"/>
    <w:rsid w:val="3516F775"/>
    <w:rsid w:val="3CF2C6F5"/>
    <w:rsid w:val="418A5E08"/>
    <w:rsid w:val="437EAE46"/>
    <w:rsid w:val="4579DB8B"/>
    <w:rsid w:val="46E9450D"/>
    <w:rsid w:val="4D31E0DF"/>
    <w:rsid w:val="4E748C41"/>
    <w:rsid w:val="4E9EEDF5"/>
    <w:rsid w:val="5078C659"/>
    <w:rsid w:val="55359ED5"/>
    <w:rsid w:val="5873020E"/>
    <w:rsid w:val="59CD95F0"/>
    <w:rsid w:val="5EBE1D8E"/>
    <w:rsid w:val="61A2F36A"/>
    <w:rsid w:val="6296EE30"/>
    <w:rsid w:val="65788E4B"/>
    <w:rsid w:val="67266E64"/>
    <w:rsid w:val="6852CB3C"/>
    <w:rsid w:val="6ADDD5A1"/>
    <w:rsid w:val="6E12209A"/>
    <w:rsid w:val="714BD032"/>
    <w:rsid w:val="72000676"/>
    <w:rsid w:val="72DBBF55"/>
    <w:rsid w:val="7438FA84"/>
    <w:rsid w:val="747C169F"/>
    <w:rsid w:val="748E9CB7"/>
    <w:rsid w:val="75B5F8EE"/>
    <w:rsid w:val="78045E56"/>
    <w:rsid w:val="7811F058"/>
    <w:rsid w:val="78683F1E"/>
    <w:rsid w:val="78FF0758"/>
    <w:rsid w:val="7AA4B15A"/>
    <w:rsid w:val="7E87E93F"/>
    <w:rsid w:val="7F10B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06F6"/>
  <w15:chartTrackingRefBased/>
  <w15:docId w15:val="{A17F3F38-52CF-47E8-B407-8AE5ADE59A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Hiring@lasp.org" TargetMode="External" Id="R80fda272257344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7606F8880B24A9FF6788DE55F52C2" ma:contentTypeVersion="4" ma:contentTypeDescription="Create a new document." ma:contentTypeScope="" ma:versionID="d9bfc95b91dcae7faeb71dcf7420187d">
  <xsd:schema xmlns:xsd="http://www.w3.org/2001/XMLSchema" xmlns:xs="http://www.w3.org/2001/XMLSchema" xmlns:p="http://schemas.microsoft.com/office/2006/metadata/properties" xmlns:ns2="1f0295d9-b441-4eff-b8e7-d7224ac1676f" xmlns:ns3="280864a8-09fc-4bb2-95e2-7a53222e657a" targetNamespace="http://schemas.microsoft.com/office/2006/metadata/properties" ma:root="true" ma:fieldsID="902ee519b541d89554840534deba5f29" ns2:_="" ns3:_="">
    <xsd:import namespace="1f0295d9-b441-4eff-b8e7-d7224ac1676f"/>
    <xsd:import namespace="280864a8-09fc-4bb2-95e2-7a53222e6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95d9-b441-4eff-b8e7-d7224ac16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64a8-09fc-4bb2-95e2-7a53222e6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6B253-90A5-4AC5-976D-E56D820BBB91}"/>
</file>

<file path=customXml/itemProps2.xml><?xml version="1.0" encoding="utf-8"?>
<ds:datastoreItem xmlns:ds="http://schemas.openxmlformats.org/officeDocument/2006/customXml" ds:itemID="{32D48D6B-61F7-4C9B-A56E-0FD899350CB5}"/>
</file>

<file path=customXml/itemProps3.xml><?xml version="1.0" encoding="utf-8"?>
<ds:datastoreItem xmlns:ds="http://schemas.openxmlformats.org/officeDocument/2006/customXml" ds:itemID="{84279617-2831-468F-B7E2-BA0EDC276A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Wilson-Coles</dc:creator>
  <cp:keywords/>
  <dc:description/>
  <cp:lastModifiedBy>Marion Fraley</cp:lastModifiedBy>
  <cp:revision>11</cp:revision>
  <dcterms:created xsi:type="dcterms:W3CDTF">2022-10-14T13:23:00Z</dcterms:created>
  <dcterms:modified xsi:type="dcterms:W3CDTF">2022-11-29T20:52:30Z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0x0101002FC7606F8880B24A9FF6788DE55F52C2</vt:lpwstr>
  </property>
</Properties>
</file>