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4BEE0" w14:textId="77777777" w:rsidR="0061636A" w:rsidRPr="009F6E9B" w:rsidRDefault="009F6E9B" w:rsidP="009F6E9B">
      <w:pPr>
        <w:jc w:val="center"/>
        <w:rPr>
          <w:sz w:val="32"/>
          <w:szCs w:val="32"/>
        </w:rPr>
      </w:pPr>
      <w:r w:rsidRPr="009F6E9B">
        <w:rPr>
          <w:sz w:val="32"/>
          <w:szCs w:val="32"/>
        </w:rPr>
        <w:t>COUNTY OF BUCKS</w:t>
      </w:r>
    </w:p>
    <w:tbl>
      <w:tblPr>
        <w:tblStyle w:val="TableGrid"/>
        <w:tblW w:w="0" w:type="auto"/>
        <w:tblBorders>
          <w:insideH w:val="none" w:sz="0" w:space="0" w:color="auto"/>
          <w:insideV w:val="none" w:sz="0" w:space="0" w:color="auto"/>
        </w:tblBorders>
        <w:shd w:val="pct5" w:color="auto" w:fill="auto"/>
        <w:tblLook w:val="04A0" w:firstRow="1" w:lastRow="0" w:firstColumn="1" w:lastColumn="0" w:noHBand="0" w:noVBand="1"/>
      </w:tblPr>
      <w:tblGrid>
        <w:gridCol w:w="1682"/>
        <w:gridCol w:w="3138"/>
        <w:gridCol w:w="1800"/>
        <w:gridCol w:w="2988"/>
      </w:tblGrid>
      <w:tr w:rsidR="009F6E9B" w:rsidRPr="009F6E9B" w14:paraId="769EB139" w14:textId="77777777" w:rsidTr="009723C8">
        <w:trPr>
          <w:trHeight w:val="503"/>
        </w:trPr>
        <w:tc>
          <w:tcPr>
            <w:tcW w:w="1650" w:type="dxa"/>
            <w:shd w:val="pct5" w:color="auto" w:fill="auto"/>
          </w:tcPr>
          <w:p w14:paraId="5BEB776F" w14:textId="77777777" w:rsidR="009F6E9B" w:rsidRPr="008D0A5E" w:rsidRDefault="009F6E9B" w:rsidP="009F6E9B">
            <w:pPr>
              <w:rPr>
                <w:b/>
                <w:sz w:val="24"/>
                <w:szCs w:val="24"/>
              </w:rPr>
            </w:pPr>
            <w:r w:rsidRPr="008D0A5E">
              <w:rPr>
                <w:b/>
                <w:sz w:val="24"/>
                <w:szCs w:val="24"/>
              </w:rPr>
              <w:t>JOB TITLE:</w:t>
            </w:r>
          </w:p>
        </w:tc>
        <w:tc>
          <w:tcPr>
            <w:tcW w:w="3138" w:type="dxa"/>
            <w:shd w:val="pct5" w:color="auto" w:fill="auto"/>
          </w:tcPr>
          <w:p w14:paraId="7351B1EA" w14:textId="77777777" w:rsidR="009F6E9B" w:rsidRPr="009F6E9B" w:rsidRDefault="00B85C85" w:rsidP="004E3008">
            <w:pPr>
              <w:tabs>
                <w:tab w:val="left" w:pos="2100"/>
              </w:tabs>
              <w:rPr>
                <w:sz w:val="24"/>
                <w:szCs w:val="24"/>
              </w:rPr>
            </w:pPr>
            <w:r>
              <w:rPr>
                <w:sz w:val="24"/>
                <w:szCs w:val="24"/>
              </w:rPr>
              <w:t>GAL Attorney</w:t>
            </w:r>
          </w:p>
        </w:tc>
        <w:tc>
          <w:tcPr>
            <w:tcW w:w="1800" w:type="dxa"/>
            <w:shd w:val="pct5" w:color="auto" w:fill="auto"/>
          </w:tcPr>
          <w:p w14:paraId="202360FC" w14:textId="77777777" w:rsidR="009F6E9B" w:rsidRPr="008D0A5E" w:rsidRDefault="009F6E9B" w:rsidP="009F6E9B">
            <w:pPr>
              <w:rPr>
                <w:b/>
                <w:sz w:val="24"/>
                <w:szCs w:val="24"/>
              </w:rPr>
            </w:pPr>
            <w:r w:rsidRPr="008D0A5E">
              <w:rPr>
                <w:b/>
                <w:sz w:val="24"/>
                <w:szCs w:val="24"/>
              </w:rPr>
              <w:t>JOB CODE:</w:t>
            </w:r>
          </w:p>
        </w:tc>
        <w:tc>
          <w:tcPr>
            <w:tcW w:w="2988" w:type="dxa"/>
            <w:shd w:val="pct5" w:color="auto" w:fill="auto"/>
          </w:tcPr>
          <w:p w14:paraId="084C6A82" w14:textId="77777777" w:rsidR="009F6E9B" w:rsidRPr="009F6E9B" w:rsidRDefault="00B45C38" w:rsidP="00B85C85">
            <w:pPr>
              <w:rPr>
                <w:sz w:val="24"/>
                <w:szCs w:val="24"/>
              </w:rPr>
            </w:pPr>
            <w:r>
              <w:rPr>
                <w:sz w:val="24"/>
                <w:szCs w:val="24"/>
              </w:rPr>
              <w:t>062</w:t>
            </w:r>
            <w:r w:rsidR="00B85C85">
              <w:rPr>
                <w:sz w:val="24"/>
                <w:szCs w:val="24"/>
              </w:rPr>
              <w:t>1</w:t>
            </w:r>
          </w:p>
        </w:tc>
      </w:tr>
      <w:tr w:rsidR="009F6E9B" w:rsidRPr="009F6E9B" w14:paraId="0479E032" w14:textId="77777777" w:rsidTr="009723C8">
        <w:trPr>
          <w:trHeight w:val="549"/>
        </w:trPr>
        <w:tc>
          <w:tcPr>
            <w:tcW w:w="1650" w:type="dxa"/>
            <w:shd w:val="pct5" w:color="auto" w:fill="auto"/>
          </w:tcPr>
          <w:p w14:paraId="4101DA28" w14:textId="77777777" w:rsidR="009F6E9B" w:rsidRPr="008D0A5E" w:rsidRDefault="009F6E9B" w:rsidP="009F6E9B">
            <w:pPr>
              <w:rPr>
                <w:b/>
                <w:sz w:val="24"/>
                <w:szCs w:val="24"/>
              </w:rPr>
            </w:pPr>
            <w:r w:rsidRPr="008D0A5E">
              <w:rPr>
                <w:b/>
                <w:sz w:val="24"/>
                <w:szCs w:val="24"/>
              </w:rPr>
              <w:t>DEPARTMENT:</w:t>
            </w:r>
          </w:p>
        </w:tc>
        <w:tc>
          <w:tcPr>
            <w:tcW w:w="3138" w:type="dxa"/>
            <w:shd w:val="pct5" w:color="auto" w:fill="auto"/>
          </w:tcPr>
          <w:p w14:paraId="7F1B1382" w14:textId="77777777" w:rsidR="009F6E9B" w:rsidRPr="009F6E9B" w:rsidRDefault="00106F06" w:rsidP="009F6E9B">
            <w:pPr>
              <w:rPr>
                <w:sz w:val="24"/>
                <w:szCs w:val="24"/>
              </w:rPr>
            </w:pPr>
            <w:r>
              <w:rPr>
                <w:sz w:val="24"/>
                <w:szCs w:val="24"/>
              </w:rPr>
              <w:t>Guardian ad Litem</w:t>
            </w:r>
          </w:p>
        </w:tc>
        <w:tc>
          <w:tcPr>
            <w:tcW w:w="1800" w:type="dxa"/>
            <w:shd w:val="pct5" w:color="auto" w:fill="auto"/>
          </w:tcPr>
          <w:p w14:paraId="4CC86068" w14:textId="77777777" w:rsidR="009F6E9B" w:rsidRPr="008D0A5E" w:rsidRDefault="009F6E9B" w:rsidP="009F6E9B">
            <w:pPr>
              <w:rPr>
                <w:b/>
                <w:sz w:val="24"/>
                <w:szCs w:val="24"/>
              </w:rPr>
            </w:pPr>
            <w:r w:rsidRPr="008D0A5E">
              <w:rPr>
                <w:b/>
                <w:sz w:val="24"/>
                <w:szCs w:val="24"/>
              </w:rPr>
              <w:t>UNION:</w:t>
            </w:r>
          </w:p>
        </w:tc>
        <w:tc>
          <w:tcPr>
            <w:tcW w:w="2988" w:type="dxa"/>
            <w:shd w:val="pct5" w:color="auto" w:fill="auto"/>
          </w:tcPr>
          <w:p w14:paraId="3E274B20" w14:textId="77777777" w:rsidR="009F6E9B" w:rsidRPr="009F6E9B" w:rsidRDefault="0088714F" w:rsidP="009F6E9B">
            <w:pPr>
              <w:rPr>
                <w:sz w:val="24"/>
                <w:szCs w:val="24"/>
              </w:rPr>
            </w:pPr>
            <w:r>
              <w:rPr>
                <w:sz w:val="24"/>
                <w:szCs w:val="24"/>
              </w:rPr>
              <w:t>00</w:t>
            </w:r>
          </w:p>
        </w:tc>
      </w:tr>
      <w:tr w:rsidR="009F6E9B" w:rsidRPr="009F6E9B" w14:paraId="6718F581" w14:textId="77777777" w:rsidTr="009723C8">
        <w:trPr>
          <w:trHeight w:val="450"/>
        </w:trPr>
        <w:tc>
          <w:tcPr>
            <w:tcW w:w="1650" w:type="dxa"/>
            <w:shd w:val="pct5" w:color="auto" w:fill="auto"/>
          </w:tcPr>
          <w:p w14:paraId="529AA246" w14:textId="77777777" w:rsidR="009F6E9B" w:rsidRPr="008D0A5E" w:rsidRDefault="009F6E9B" w:rsidP="009F6E9B">
            <w:pPr>
              <w:rPr>
                <w:b/>
                <w:sz w:val="24"/>
                <w:szCs w:val="24"/>
              </w:rPr>
            </w:pPr>
            <w:r w:rsidRPr="008D0A5E">
              <w:rPr>
                <w:b/>
                <w:sz w:val="24"/>
                <w:szCs w:val="24"/>
              </w:rPr>
              <w:t>FLSA STATUS:</w:t>
            </w:r>
          </w:p>
        </w:tc>
        <w:tc>
          <w:tcPr>
            <w:tcW w:w="3138" w:type="dxa"/>
            <w:shd w:val="pct5" w:color="auto" w:fill="auto"/>
          </w:tcPr>
          <w:p w14:paraId="1150358B" w14:textId="77777777" w:rsidR="009F6E9B" w:rsidRPr="009F6E9B" w:rsidRDefault="004E014B" w:rsidP="009F6E9B">
            <w:pPr>
              <w:rPr>
                <w:sz w:val="24"/>
                <w:szCs w:val="24"/>
              </w:rPr>
            </w:pPr>
            <w:r w:rsidRPr="0001739A">
              <w:rPr>
                <w:sz w:val="24"/>
                <w:szCs w:val="24"/>
              </w:rPr>
              <w:t>Exempt</w:t>
            </w:r>
          </w:p>
        </w:tc>
        <w:tc>
          <w:tcPr>
            <w:tcW w:w="1800" w:type="dxa"/>
            <w:shd w:val="pct5" w:color="auto" w:fill="auto"/>
          </w:tcPr>
          <w:p w14:paraId="4D22CE5E" w14:textId="77777777" w:rsidR="009F6E9B" w:rsidRPr="008D0A5E" w:rsidRDefault="00342C3B" w:rsidP="009F6E9B">
            <w:pPr>
              <w:rPr>
                <w:b/>
                <w:sz w:val="24"/>
                <w:szCs w:val="24"/>
              </w:rPr>
            </w:pPr>
            <w:r>
              <w:rPr>
                <w:b/>
                <w:sz w:val="24"/>
                <w:szCs w:val="24"/>
              </w:rPr>
              <w:t>GRADE:</w:t>
            </w:r>
          </w:p>
        </w:tc>
        <w:tc>
          <w:tcPr>
            <w:tcW w:w="2988" w:type="dxa"/>
            <w:shd w:val="pct5" w:color="auto" w:fill="auto"/>
          </w:tcPr>
          <w:p w14:paraId="4B53C0D1" w14:textId="77777777" w:rsidR="009F6E9B" w:rsidRPr="009F6E9B" w:rsidRDefault="009F6E9B" w:rsidP="009F6E9B">
            <w:pPr>
              <w:rPr>
                <w:sz w:val="24"/>
                <w:szCs w:val="24"/>
              </w:rPr>
            </w:pPr>
          </w:p>
        </w:tc>
      </w:tr>
      <w:tr w:rsidR="008F2DD9" w:rsidRPr="009F6E9B" w14:paraId="63B8234B" w14:textId="77777777" w:rsidTr="009723C8">
        <w:trPr>
          <w:trHeight w:val="531"/>
        </w:trPr>
        <w:tc>
          <w:tcPr>
            <w:tcW w:w="1650" w:type="dxa"/>
            <w:shd w:val="pct5" w:color="auto" w:fill="auto"/>
          </w:tcPr>
          <w:p w14:paraId="438F3F10" w14:textId="77777777" w:rsidR="008F2DD9" w:rsidRPr="008D0A5E" w:rsidRDefault="008F2DD9" w:rsidP="009F6E9B">
            <w:pPr>
              <w:rPr>
                <w:b/>
                <w:sz w:val="24"/>
                <w:szCs w:val="24"/>
              </w:rPr>
            </w:pPr>
          </w:p>
        </w:tc>
        <w:tc>
          <w:tcPr>
            <w:tcW w:w="3138" w:type="dxa"/>
            <w:shd w:val="pct5" w:color="auto" w:fill="auto"/>
          </w:tcPr>
          <w:p w14:paraId="6973238C" w14:textId="77777777" w:rsidR="008F2DD9" w:rsidRPr="009F6E9B" w:rsidRDefault="008F2DD9" w:rsidP="009F6E9B">
            <w:pPr>
              <w:rPr>
                <w:sz w:val="24"/>
                <w:szCs w:val="24"/>
              </w:rPr>
            </w:pPr>
          </w:p>
        </w:tc>
        <w:tc>
          <w:tcPr>
            <w:tcW w:w="1800" w:type="dxa"/>
            <w:shd w:val="pct5" w:color="auto" w:fill="auto"/>
          </w:tcPr>
          <w:p w14:paraId="0127B0CB" w14:textId="77777777" w:rsidR="008F2DD9" w:rsidRDefault="00342C3B" w:rsidP="009F6E9B">
            <w:pPr>
              <w:rPr>
                <w:sz w:val="24"/>
                <w:szCs w:val="24"/>
              </w:rPr>
            </w:pPr>
            <w:r w:rsidRPr="008D0A5E">
              <w:rPr>
                <w:b/>
                <w:sz w:val="24"/>
                <w:szCs w:val="24"/>
              </w:rPr>
              <w:t>REVISION DATE:</w:t>
            </w:r>
          </w:p>
        </w:tc>
        <w:tc>
          <w:tcPr>
            <w:tcW w:w="2988" w:type="dxa"/>
            <w:shd w:val="pct5" w:color="auto" w:fill="auto"/>
          </w:tcPr>
          <w:p w14:paraId="6AB603AE" w14:textId="77777777" w:rsidR="008F2DD9" w:rsidRPr="009F6E9B" w:rsidRDefault="00F92876" w:rsidP="00B85C85">
            <w:pPr>
              <w:rPr>
                <w:sz w:val="24"/>
                <w:szCs w:val="24"/>
              </w:rPr>
            </w:pPr>
            <w:r>
              <w:rPr>
                <w:sz w:val="24"/>
                <w:szCs w:val="24"/>
              </w:rPr>
              <w:t>06/2</w:t>
            </w:r>
            <w:r w:rsidR="00B85C85">
              <w:rPr>
                <w:sz w:val="24"/>
                <w:szCs w:val="24"/>
              </w:rPr>
              <w:t>9</w:t>
            </w:r>
            <w:r>
              <w:rPr>
                <w:sz w:val="24"/>
                <w:szCs w:val="24"/>
              </w:rPr>
              <w:t>/18</w:t>
            </w:r>
          </w:p>
        </w:tc>
      </w:tr>
    </w:tbl>
    <w:p w14:paraId="2A2EEDEE" w14:textId="77777777" w:rsidR="009F6E9B" w:rsidRPr="0077134C" w:rsidRDefault="009F6E9B" w:rsidP="009F6E9B">
      <w:pPr>
        <w:pStyle w:val="BodyText"/>
        <w:spacing w:after="20"/>
        <w:rPr>
          <w:rFonts w:asciiTheme="minorHAnsi" w:hAnsiTheme="minorHAnsi"/>
          <w:b/>
        </w:rPr>
      </w:pPr>
    </w:p>
    <w:p w14:paraId="656A9CB3" w14:textId="77777777" w:rsidR="009F6E9B" w:rsidRPr="0077134C" w:rsidRDefault="00893053" w:rsidP="009F6E9B">
      <w:pPr>
        <w:pStyle w:val="BodyText"/>
        <w:spacing w:after="20"/>
        <w:rPr>
          <w:rFonts w:asciiTheme="minorHAnsi" w:hAnsiTheme="minorHAnsi"/>
          <w:sz w:val="18"/>
          <w:szCs w:val="18"/>
        </w:rPr>
      </w:pPr>
      <w:r w:rsidRPr="0077134C">
        <w:rPr>
          <w:rFonts w:asciiTheme="minorHAnsi" w:hAnsiTheme="minorHAnsi"/>
          <w:b/>
          <w:sz w:val="18"/>
          <w:szCs w:val="18"/>
        </w:rPr>
        <w:t xml:space="preserve">POSITION </w:t>
      </w:r>
      <w:r w:rsidR="009F6E9B" w:rsidRPr="0077134C">
        <w:rPr>
          <w:rFonts w:asciiTheme="minorHAnsi" w:hAnsiTheme="minorHAnsi"/>
          <w:b/>
          <w:sz w:val="18"/>
          <w:szCs w:val="18"/>
        </w:rPr>
        <w:t>SUMMARY</w:t>
      </w:r>
      <w:r w:rsidR="009F6E9B" w:rsidRPr="0077134C">
        <w:rPr>
          <w:rFonts w:asciiTheme="minorHAnsi" w:hAnsiTheme="minorHAnsi"/>
          <w:sz w:val="18"/>
          <w:szCs w:val="18"/>
        </w:rPr>
        <w:t xml:space="preserve">: </w:t>
      </w:r>
      <w:r w:rsidR="00B42F39">
        <w:rPr>
          <w:rFonts w:asciiTheme="minorHAnsi" w:hAnsiTheme="minorHAnsi"/>
          <w:sz w:val="18"/>
          <w:szCs w:val="18"/>
        </w:rPr>
        <w:t>Responsible for performing the duties as assigned by the Senior GAL as well as working independently as expected of this profession in representing the legal and best interest of dependent children.</w:t>
      </w:r>
    </w:p>
    <w:p w14:paraId="460A65AE" w14:textId="77777777" w:rsidR="00893053" w:rsidRPr="0077134C" w:rsidRDefault="00893053" w:rsidP="009F6E9B">
      <w:pPr>
        <w:pStyle w:val="BodyText"/>
        <w:spacing w:after="20"/>
        <w:rPr>
          <w:rFonts w:asciiTheme="minorHAnsi" w:hAnsiTheme="minorHAnsi"/>
          <w:sz w:val="18"/>
          <w:szCs w:val="18"/>
        </w:rPr>
      </w:pPr>
    </w:p>
    <w:p w14:paraId="17EB9835" w14:textId="77777777" w:rsidR="009F6E9B" w:rsidRDefault="009F6E9B" w:rsidP="009F6E9B">
      <w:pPr>
        <w:pStyle w:val="BodyText"/>
        <w:spacing w:before="20" w:after="20"/>
        <w:rPr>
          <w:rFonts w:asciiTheme="minorHAnsi" w:hAnsiTheme="minorHAnsi"/>
          <w:sz w:val="18"/>
          <w:szCs w:val="18"/>
        </w:rPr>
      </w:pPr>
      <w:r w:rsidRPr="0077134C">
        <w:rPr>
          <w:rFonts w:asciiTheme="minorHAnsi" w:hAnsiTheme="minorHAnsi"/>
          <w:b/>
          <w:sz w:val="18"/>
          <w:szCs w:val="18"/>
        </w:rPr>
        <w:t xml:space="preserve">ESSENTIAL </w:t>
      </w:r>
      <w:r w:rsidR="00106F06">
        <w:rPr>
          <w:rFonts w:asciiTheme="minorHAnsi" w:hAnsiTheme="minorHAnsi"/>
          <w:b/>
          <w:sz w:val="18"/>
          <w:szCs w:val="18"/>
        </w:rPr>
        <w:t>DUTIES</w:t>
      </w:r>
      <w:r w:rsidRPr="0077134C">
        <w:rPr>
          <w:rFonts w:asciiTheme="minorHAnsi" w:hAnsiTheme="minorHAnsi"/>
          <w:b/>
          <w:sz w:val="18"/>
          <w:szCs w:val="18"/>
        </w:rPr>
        <w:t xml:space="preserve"> AND RESPONSIBILITIES</w:t>
      </w:r>
      <w:r w:rsidR="00181789">
        <w:rPr>
          <w:rFonts w:asciiTheme="minorHAnsi" w:hAnsiTheme="minorHAnsi"/>
          <w:sz w:val="18"/>
          <w:szCs w:val="18"/>
        </w:rPr>
        <w:t xml:space="preserve"> include the following.  Other duties may be assigned.</w:t>
      </w:r>
    </w:p>
    <w:p w14:paraId="443AF47B" w14:textId="77777777" w:rsidR="00F92876" w:rsidRPr="0077134C" w:rsidRDefault="00B42F39" w:rsidP="007B5F4E">
      <w:pPr>
        <w:pStyle w:val="BodyText"/>
        <w:numPr>
          <w:ilvl w:val="0"/>
          <w:numId w:val="6"/>
        </w:numPr>
        <w:spacing w:before="20" w:after="20"/>
        <w:rPr>
          <w:rFonts w:asciiTheme="minorHAnsi" w:hAnsiTheme="minorHAnsi"/>
          <w:sz w:val="18"/>
          <w:szCs w:val="18"/>
        </w:rPr>
      </w:pPr>
      <w:r>
        <w:rPr>
          <w:rFonts w:asciiTheme="minorHAnsi" w:hAnsiTheme="minorHAnsi"/>
          <w:sz w:val="18"/>
          <w:szCs w:val="18"/>
        </w:rPr>
        <w:t>Ability to assume significant responsibility in the early stage of professional development and to assume increasingly higher levels of responsibility in rapid succession.</w:t>
      </w:r>
    </w:p>
    <w:p w14:paraId="24C1FA9C" w14:textId="77777777" w:rsidR="00F92876" w:rsidRDefault="00B42F39" w:rsidP="0088714F">
      <w:pPr>
        <w:pStyle w:val="PlainText"/>
        <w:numPr>
          <w:ilvl w:val="0"/>
          <w:numId w:val="6"/>
        </w:numPr>
        <w:spacing w:before="80" w:after="80"/>
        <w:rPr>
          <w:rFonts w:asciiTheme="minorHAnsi" w:hAnsiTheme="minorHAnsi"/>
          <w:sz w:val="18"/>
          <w:szCs w:val="18"/>
        </w:rPr>
      </w:pPr>
      <w:r>
        <w:rPr>
          <w:rFonts w:asciiTheme="minorHAnsi" w:hAnsiTheme="minorHAnsi"/>
          <w:sz w:val="18"/>
          <w:szCs w:val="18"/>
        </w:rPr>
        <w:t>Responsibilities would include the following: interviews the child; conducts home investigation; reviews Children and Youth records; interview all potential resources and witnesses; attends all pertinent meetings; ascertains what is the best and legal interest of the child; and makes specific recommendations to the court.</w:t>
      </w:r>
    </w:p>
    <w:p w14:paraId="40B80A0A" w14:textId="77777777" w:rsidR="00181789" w:rsidRPr="0088714F" w:rsidRDefault="00181789" w:rsidP="0088714F">
      <w:pPr>
        <w:pStyle w:val="PlainText"/>
        <w:numPr>
          <w:ilvl w:val="0"/>
          <w:numId w:val="6"/>
        </w:numPr>
        <w:spacing w:before="80" w:after="80"/>
        <w:rPr>
          <w:rFonts w:asciiTheme="minorHAnsi" w:hAnsiTheme="minorHAnsi"/>
          <w:sz w:val="18"/>
          <w:szCs w:val="18"/>
        </w:rPr>
      </w:pPr>
      <w:r>
        <w:rPr>
          <w:rFonts w:asciiTheme="minorHAnsi" w:hAnsiTheme="minorHAnsi"/>
          <w:sz w:val="18"/>
          <w:szCs w:val="18"/>
        </w:rPr>
        <w:t>Perform similar or related duties as assigned.</w:t>
      </w:r>
    </w:p>
    <w:p w14:paraId="6F65F387" w14:textId="77777777" w:rsidR="0088714F" w:rsidRPr="0088714F" w:rsidRDefault="0088714F" w:rsidP="00B42F39">
      <w:pPr>
        <w:pStyle w:val="PlainText"/>
        <w:spacing w:before="80" w:after="80"/>
        <w:ind w:left="720"/>
        <w:rPr>
          <w:rFonts w:asciiTheme="minorHAnsi" w:hAnsiTheme="minorHAnsi"/>
          <w:sz w:val="18"/>
          <w:szCs w:val="18"/>
        </w:rPr>
      </w:pPr>
    </w:p>
    <w:p w14:paraId="353C7057" w14:textId="77777777" w:rsidR="0088714F" w:rsidRPr="0088714F" w:rsidRDefault="00AB5C63" w:rsidP="00AB5C63">
      <w:pPr>
        <w:pStyle w:val="PlainText"/>
        <w:spacing w:before="80" w:after="80"/>
        <w:rPr>
          <w:rFonts w:asciiTheme="minorHAnsi" w:hAnsiTheme="minorHAnsi"/>
          <w:sz w:val="18"/>
          <w:szCs w:val="18"/>
        </w:rPr>
      </w:pPr>
      <w:r w:rsidRPr="00AB5C63">
        <w:rPr>
          <w:rFonts w:asciiTheme="minorHAnsi" w:hAnsiTheme="minorHAnsi"/>
          <w:b/>
          <w:sz w:val="18"/>
          <w:szCs w:val="18"/>
        </w:rPr>
        <w:t>QUALIFICATION REQUIREMENTS:</w:t>
      </w:r>
      <w:r>
        <w:rPr>
          <w:rFonts w:asciiTheme="minorHAnsi" w:hAnsiTheme="minorHAnsi"/>
          <w:sz w:val="18"/>
          <w:szCs w:val="18"/>
        </w:rPr>
        <w:t xml:space="preserve">  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6AAE7B77" w14:textId="77777777" w:rsidR="0088714F" w:rsidRPr="0088714F" w:rsidRDefault="00B42F39" w:rsidP="0088714F">
      <w:pPr>
        <w:pStyle w:val="PlainText"/>
        <w:numPr>
          <w:ilvl w:val="0"/>
          <w:numId w:val="6"/>
        </w:numPr>
        <w:spacing w:before="80" w:after="80"/>
        <w:rPr>
          <w:rFonts w:asciiTheme="minorHAnsi" w:hAnsiTheme="minorHAnsi"/>
          <w:sz w:val="18"/>
          <w:szCs w:val="18"/>
        </w:rPr>
      </w:pPr>
      <w:r>
        <w:rPr>
          <w:rFonts w:asciiTheme="minorHAnsi" w:hAnsiTheme="minorHAnsi"/>
          <w:sz w:val="18"/>
          <w:szCs w:val="18"/>
        </w:rPr>
        <w:t>Graduate of an accredited law school.</w:t>
      </w:r>
      <w:r w:rsidR="00781710">
        <w:rPr>
          <w:rFonts w:asciiTheme="minorHAnsi" w:hAnsiTheme="minorHAnsi"/>
          <w:sz w:val="18"/>
          <w:szCs w:val="18"/>
        </w:rPr>
        <w:t xml:space="preserve"> </w:t>
      </w:r>
      <w:r w:rsidR="00AB5C63">
        <w:rPr>
          <w:rFonts w:asciiTheme="minorHAnsi" w:hAnsiTheme="minorHAnsi"/>
          <w:sz w:val="18"/>
          <w:szCs w:val="18"/>
        </w:rPr>
        <w:t>Maintain license to practice law in good standing within the Supreme Court of Pennsylvania and all lesser courts.</w:t>
      </w:r>
    </w:p>
    <w:p w14:paraId="42C37778" w14:textId="77777777" w:rsidR="0088714F" w:rsidRPr="0088714F" w:rsidRDefault="00AB5C63" w:rsidP="0088714F">
      <w:pPr>
        <w:pStyle w:val="PlainText"/>
        <w:numPr>
          <w:ilvl w:val="0"/>
          <w:numId w:val="6"/>
        </w:numPr>
        <w:spacing w:before="80" w:after="80"/>
        <w:rPr>
          <w:rFonts w:asciiTheme="minorHAnsi" w:hAnsiTheme="minorHAnsi"/>
          <w:sz w:val="18"/>
          <w:szCs w:val="18"/>
        </w:rPr>
      </w:pPr>
      <w:r>
        <w:rPr>
          <w:rFonts w:asciiTheme="minorHAnsi" w:hAnsiTheme="minorHAnsi"/>
          <w:sz w:val="18"/>
          <w:szCs w:val="18"/>
        </w:rPr>
        <w:t>Maintain continuing legal education compliance.</w:t>
      </w:r>
    </w:p>
    <w:p w14:paraId="5FCB1E5E" w14:textId="77777777" w:rsidR="0088714F" w:rsidRPr="0088714F" w:rsidRDefault="00781710" w:rsidP="0088714F">
      <w:pPr>
        <w:pStyle w:val="PlainText"/>
        <w:numPr>
          <w:ilvl w:val="0"/>
          <w:numId w:val="6"/>
        </w:numPr>
        <w:spacing w:before="80" w:after="80"/>
        <w:rPr>
          <w:rFonts w:asciiTheme="minorHAnsi" w:hAnsiTheme="minorHAnsi"/>
          <w:sz w:val="18"/>
          <w:szCs w:val="18"/>
        </w:rPr>
      </w:pPr>
      <w:r>
        <w:rPr>
          <w:rFonts w:asciiTheme="minorHAnsi" w:hAnsiTheme="minorHAnsi"/>
          <w:sz w:val="18"/>
          <w:szCs w:val="18"/>
        </w:rPr>
        <w:t>Previous experience representing children.</w:t>
      </w:r>
      <w:r w:rsidR="0088714F" w:rsidRPr="0088714F">
        <w:rPr>
          <w:rFonts w:asciiTheme="minorHAnsi" w:hAnsiTheme="minorHAnsi"/>
          <w:sz w:val="18"/>
          <w:szCs w:val="18"/>
        </w:rPr>
        <w:t xml:space="preserve"> </w:t>
      </w:r>
    </w:p>
    <w:p w14:paraId="0E58EBF2" w14:textId="77777777" w:rsidR="0088714F" w:rsidRPr="0088714F" w:rsidRDefault="001E63E1" w:rsidP="0088714F">
      <w:pPr>
        <w:pStyle w:val="PlainText"/>
        <w:numPr>
          <w:ilvl w:val="0"/>
          <w:numId w:val="6"/>
        </w:numPr>
        <w:spacing w:before="80" w:after="80"/>
        <w:rPr>
          <w:rFonts w:asciiTheme="minorHAnsi" w:hAnsiTheme="minorHAnsi"/>
          <w:sz w:val="18"/>
          <w:szCs w:val="18"/>
        </w:rPr>
      </w:pPr>
      <w:r>
        <w:rPr>
          <w:rFonts w:asciiTheme="minorHAnsi" w:hAnsiTheme="minorHAnsi"/>
          <w:sz w:val="18"/>
          <w:szCs w:val="18"/>
        </w:rPr>
        <w:t>Exhibit intelligence, commitment, and self-motivation.</w:t>
      </w:r>
    </w:p>
    <w:p w14:paraId="046056B2" w14:textId="77777777" w:rsidR="0088714F" w:rsidRDefault="00781710" w:rsidP="0088714F">
      <w:pPr>
        <w:pStyle w:val="PlainText"/>
        <w:numPr>
          <w:ilvl w:val="0"/>
          <w:numId w:val="6"/>
        </w:numPr>
        <w:spacing w:before="80" w:after="80"/>
        <w:rPr>
          <w:rFonts w:asciiTheme="minorHAnsi" w:hAnsiTheme="minorHAnsi"/>
          <w:sz w:val="18"/>
          <w:szCs w:val="18"/>
        </w:rPr>
      </w:pPr>
      <w:r>
        <w:rPr>
          <w:rFonts w:asciiTheme="minorHAnsi" w:hAnsiTheme="minorHAnsi"/>
          <w:sz w:val="18"/>
          <w:szCs w:val="18"/>
        </w:rPr>
        <w:t>General computer knowledge and skills.</w:t>
      </w:r>
    </w:p>
    <w:p w14:paraId="7EEA8B7B" w14:textId="77777777" w:rsidR="00781710" w:rsidRDefault="00781710" w:rsidP="0088714F">
      <w:pPr>
        <w:pStyle w:val="PlainText"/>
        <w:numPr>
          <w:ilvl w:val="0"/>
          <w:numId w:val="6"/>
        </w:numPr>
        <w:spacing w:before="80" w:after="80"/>
        <w:rPr>
          <w:rFonts w:asciiTheme="minorHAnsi" w:hAnsiTheme="minorHAnsi"/>
          <w:sz w:val="18"/>
          <w:szCs w:val="18"/>
        </w:rPr>
      </w:pPr>
      <w:r>
        <w:rPr>
          <w:rFonts w:asciiTheme="minorHAnsi" w:hAnsiTheme="minorHAnsi"/>
          <w:sz w:val="18"/>
          <w:szCs w:val="18"/>
        </w:rPr>
        <w:t>Excellent verbal and written communication skills.</w:t>
      </w:r>
    </w:p>
    <w:p w14:paraId="06F5DCF5" w14:textId="77777777" w:rsidR="00781710" w:rsidRDefault="00781710" w:rsidP="0088714F">
      <w:pPr>
        <w:pStyle w:val="PlainText"/>
        <w:numPr>
          <w:ilvl w:val="0"/>
          <w:numId w:val="6"/>
        </w:numPr>
        <w:spacing w:before="80" w:after="80"/>
        <w:rPr>
          <w:rFonts w:asciiTheme="minorHAnsi" w:hAnsiTheme="minorHAnsi"/>
          <w:sz w:val="18"/>
          <w:szCs w:val="18"/>
        </w:rPr>
      </w:pPr>
      <w:r>
        <w:rPr>
          <w:rFonts w:asciiTheme="minorHAnsi" w:hAnsiTheme="minorHAnsi"/>
          <w:sz w:val="18"/>
          <w:szCs w:val="18"/>
        </w:rPr>
        <w:t>Ability to work well with other offices and agencies.</w:t>
      </w:r>
    </w:p>
    <w:p w14:paraId="212A4C71" w14:textId="77777777" w:rsidR="00781710" w:rsidRDefault="00781710" w:rsidP="0088714F">
      <w:pPr>
        <w:pStyle w:val="PlainText"/>
        <w:numPr>
          <w:ilvl w:val="0"/>
          <w:numId w:val="6"/>
        </w:numPr>
        <w:spacing w:before="80" w:after="80"/>
        <w:rPr>
          <w:rFonts w:asciiTheme="minorHAnsi" w:hAnsiTheme="minorHAnsi"/>
          <w:sz w:val="18"/>
          <w:szCs w:val="18"/>
        </w:rPr>
      </w:pPr>
      <w:r>
        <w:rPr>
          <w:rFonts w:asciiTheme="minorHAnsi" w:hAnsiTheme="minorHAnsi"/>
          <w:sz w:val="18"/>
          <w:szCs w:val="18"/>
        </w:rPr>
        <w:t>Account for minimum 40 hour workweek.</w:t>
      </w:r>
    </w:p>
    <w:p w14:paraId="6EC34FAF" w14:textId="77777777" w:rsidR="00781710" w:rsidRPr="0088714F" w:rsidRDefault="00781710" w:rsidP="0088714F">
      <w:pPr>
        <w:pStyle w:val="PlainText"/>
        <w:numPr>
          <w:ilvl w:val="0"/>
          <w:numId w:val="6"/>
        </w:numPr>
        <w:spacing w:before="80" w:after="80"/>
        <w:rPr>
          <w:rFonts w:asciiTheme="minorHAnsi" w:hAnsiTheme="minorHAnsi"/>
          <w:sz w:val="18"/>
          <w:szCs w:val="18"/>
        </w:rPr>
      </w:pPr>
      <w:r>
        <w:rPr>
          <w:rFonts w:asciiTheme="minorHAnsi" w:hAnsiTheme="minorHAnsi"/>
          <w:sz w:val="18"/>
          <w:szCs w:val="18"/>
        </w:rPr>
        <w:t>Subject to performance evaluations.</w:t>
      </w:r>
    </w:p>
    <w:p w14:paraId="55D4D519" w14:textId="77777777" w:rsidR="00893053" w:rsidRPr="0077134C" w:rsidRDefault="00893053" w:rsidP="009F6E9B">
      <w:pPr>
        <w:pStyle w:val="BodyText"/>
        <w:spacing w:before="20" w:after="20"/>
        <w:rPr>
          <w:rFonts w:asciiTheme="minorHAnsi" w:hAnsiTheme="minorHAnsi"/>
          <w:sz w:val="18"/>
          <w:szCs w:val="18"/>
        </w:rPr>
      </w:pPr>
    </w:p>
    <w:p w14:paraId="610008E8" w14:textId="77777777" w:rsidR="00893053" w:rsidRPr="0077134C" w:rsidRDefault="001E63E1" w:rsidP="00893053">
      <w:pPr>
        <w:pStyle w:val="BodyText"/>
        <w:spacing w:before="20" w:after="20"/>
        <w:rPr>
          <w:rFonts w:asciiTheme="minorHAnsi" w:hAnsiTheme="minorHAnsi"/>
          <w:b/>
          <w:sz w:val="18"/>
          <w:szCs w:val="18"/>
        </w:rPr>
      </w:pPr>
      <w:r>
        <w:rPr>
          <w:rFonts w:asciiTheme="minorHAnsi" w:hAnsiTheme="minorHAnsi"/>
          <w:b/>
          <w:sz w:val="18"/>
          <w:szCs w:val="18"/>
        </w:rPr>
        <w:t>PHYSICAL DEMANDS</w:t>
      </w:r>
      <w:r w:rsidR="008F2DD9" w:rsidRPr="0077134C">
        <w:rPr>
          <w:rFonts w:asciiTheme="minorHAnsi" w:hAnsiTheme="minorHAnsi"/>
          <w:b/>
          <w:sz w:val="18"/>
          <w:szCs w:val="18"/>
        </w:rPr>
        <w:t>:</w:t>
      </w:r>
    </w:p>
    <w:p w14:paraId="59628A8A" w14:textId="77777777" w:rsidR="001E63E1" w:rsidRDefault="001E63E1" w:rsidP="001E63E1">
      <w:pPr>
        <w:pStyle w:val="PlainText"/>
        <w:spacing w:before="80" w:after="80"/>
        <w:rPr>
          <w:rFonts w:asciiTheme="minorHAnsi" w:eastAsiaTheme="minorHAnsi" w:hAnsiTheme="minorHAnsi" w:cs="Arial"/>
          <w:bCs/>
          <w:sz w:val="18"/>
          <w:szCs w:val="18"/>
        </w:rPr>
      </w:pPr>
      <w:r>
        <w:rPr>
          <w:rFonts w:asciiTheme="minorHAnsi" w:hAnsiTheme="minorHAnsi"/>
          <w:sz w:val="18"/>
          <w:szCs w:val="18"/>
        </w:rPr>
        <w:t>The physical demands described here are representative of those that must be met by an employee to successfully perform the essential functions of this job</w:t>
      </w:r>
      <w:r w:rsidR="0077134C" w:rsidRPr="0077134C">
        <w:rPr>
          <w:rFonts w:asciiTheme="minorHAnsi" w:hAnsiTheme="minorHAnsi"/>
          <w:sz w:val="18"/>
          <w:szCs w:val="18"/>
        </w:rPr>
        <w:t>.</w:t>
      </w:r>
    </w:p>
    <w:p w14:paraId="3469BD4E" w14:textId="77777777" w:rsidR="0088714F" w:rsidRDefault="001E63E1" w:rsidP="001E63E1">
      <w:pPr>
        <w:pStyle w:val="PlainText"/>
        <w:spacing w:before="80" w:after="80"/>
        <w:rPr>
          <w:rFonts w:asciiTheme="minorHAnsi" w:eastAsiaTheme="minorHAnsi" w:hAnsiTheme="minorHAnsi" w:cs="Arial"/>
          <w:bCs/>
          <w:sz w:val="18"/>
          <w:szCs w:val="18"/>
        </w:rPr>
      </w:pPr>
      <w:r>
        <w:rPr>
          <w:rFonts w:asciiTheme="minorHAnsi" w:eastAsiaTheme="minorHAnsi" w:hAnsiTheme="minorHAnsi" w:cs="Arial"/>
          <w:bCs/>
          <w:sz w:val="18"/>
          <w:szCs w:val="18"/>
        </w:rPr>
        <w:t>While performing the duties of this job</w:t>
      </w:r>
      <w:r w:rsidR="005A375E">
        <w:rPr>
          <w:rFonts w:asciiTheme="minorHAnsi" w:eastAsiaTheme="minorHAnsi" w:hAnsiTheme="minorHAnsi" w:cs="Arial"/>
          <w:bCs/>
          <w:sz w:val="18"/>
          <w:szCs w:val="18"/>
        </w:rPr>
        <w:t>, the employee is regularly required to sit  The employee frequently is required to stand; walk; reach with hands and arms; and talk and hear.  The employee is occasionally required to use hand to finger, handle or feel objects, tools or controls.  The employee must occasionally lift/move up to 25 pounds.  Specific vision abilities required by this job include close vision, distance vision, color vision, peripheral vision, depth perception and the ability to adjust focus.</w:t>
      </w:r>
    </w:p>
    <w:p w14:paraId="579025C3" w14:textId="77777777" w:rsidR="005A375E" w:rsidRDefault="005A375E" w:rsidP="001E63E1">
      <w:pPr>
        <w:pStyle w:val="PlainText"/>
        <w:spacing w:before="80" w:after="80"/>
        <w:rPr>
          <w:rFonts w:asciiTheme="minorHAnsi" w:eastAsiaTheme="minorHAnsi" w:hAnsiTheme="minorHAnsi" w:cs="Arial"/>
          <w:bCs/>
          <w:sz w:val="18"/>
          <w:szCs w:val="18"/>
        </w:rPr>
      </w:pPr>
    </w:p>
    <w:p w14:paraId="50058E2B" w14:textId="77777777" w:rsidR="005A375E" w:rsidRPr="005A375E" w:rsidRDefault="005A375E" w:rsidP="001E63E1">
      <w:pPr>
        <w:pStyle w:val="PlainText"/>
        <w:spacing w:before="80" w:after="80"/>
        <w:rPr>
          <w:rFonts w:asciiTheme="minorHAnsi" w:eastAsiaTheme="minorHAnsi" w:hAnsiTheme="minorHAnsi" w:cs="Arial"/>
          <w:bCs/>
          <w:sz w:val="18"/>
          <w:szCs w:val="18"/>
        </w:rPr>
      </w:pPr>
      <w:r w:rsidRPr="005A375E">
        <w:rPr>
          <w:rFonts w:asciiTheme="minorHAnsi" w:eastAsiaTheme="minorHAnsi" w:hAnsiTheme="minorHAnsi" w:cs="Arial"/>
          <w:b/>
          <w:bCs/>
          <w:sz w:val="18"/>
          <w:szCs w:val="18"/>
        </w:rPr>
        <w:t>WORK ENVIRONMENT:</w:t>
      </w:r>
      <w:r>
        <w:rPr>
          <w:rFonts w:asciiTheme="minorHAnsi" w:eastAsiaTheme="minorHAnsi" w:hAnsiTheme="minorHAnsi" w:cs="Arial"/>
          <w:b/>
          <w:bCs/>
          <w:sz w:val="18"/>
          <w:szCs w:val="18"/>
        </w:rPr>
        <w:t xml:space="preserve">  </w:t>
      </w:r>
      <w:r w:rsidRPr="005A375E">
        <w:rPr>
          <w:rFonts w:asciiTheme="minorHAnsi" w:eastAsiaTheme="minorHAnsi" w:hAnsiTheme="minorHAnsi" w:cs="Arial"/>
          <w:bCs/>
          <w:sz w:val="18"/>
          <w:szCs w:val="18"/>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002BE9C8" w14:textId="77777777" w:rsidR="005A375E" w:rsidRPr="005A375E" w:rsidRDefault="005A375E" w:rsidP="001E63E1">
      <w:pPr>
        <w:pStyle w:val="PlainText"/>
        <w:spacing w:before="80" w:after="80"/>
        <w:rPr>
          <w:rFonts w:cs="Arial"/>
          <w:bCs/>
          <w:sz w:val="18"/>
          <w:szCs w:val="18"/>
        </w:rPr>
      </w:pPr>
      <w:r w:rsidRPr="005A375E">
        <w:rPr>
          <w:rFonts w:asciiTheme="minorHAnsi" w:eastAsiaTheme="minorHAnsi" w:hAnsiTheme="minorHAnsi" w:cs="Arial"/>
          <w:bCs/>
          <w:sz w:val="18"/>
          <w:szCs w:val="18"/>
        </w:rPr>
        <w:t>The noise level in this environment is usually moderate.</w:t>
      </w:r>
    </w:p>
    <w:p w14:paraId="06B5DD32" w14:textId="62471616" w:rsidR="004E5CDF" w:rsidRPr="000004F9" w:rsidRDefault="004E5CDF">
      <w:pPr>
        <w:rPr>
          <w:rFonts w:ascii="Calibri" w:hAnsi="Calibri"/>
        </w:rPr>
      </w:pPr>
    </w:p>
    <w:sectPr w:rsidR="004E5CDF" w:rsidRPr="000004F9" w:rsidSect="004E300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14DC" w14:textId="77777777" w:rsidR="00D3174A" w:rsidRDefault="00D3174A" w:rsidP="009F6E9B">
      <w:pPr>
        <w:spacing w:after="0" w:line="240" w:lineRule="auto"/>
      </w:pPr>
      <w:r>
        <w:separator/>
      </w:r>
    </w:p>
  </w:endnote>
  <w:endnote w:type="continuationSeparator" w:id="0">
    <w:p w14:paraId="0621A243" w14:textId="77777777" w:rsidR="00D3174A" w:rsidRDefault="00D3174A" w:rsidP="009F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782850"/>
      <w:docPartObj>
        <w:docPartGallery w:val="Page Numbers (Bottom of Page)"/>
        <w:docPartUnique/>
      </w:docPartObj>
    </w:sdtPr>
    <w:sdtEndPr>
      <w:rPr>
        <w:noProof/>
      </w:rPr>
    </w:sdtEndPr>
    <w:sdtContent>
      <w:p w14:paraId="4778A742" w14:textId="77777777" w:rsidR="004E3008" w:rsidRDefault="004E3008">
        <w:pPr>
          <w:pStyle w:val="Footer"/>
          <w:jc w:val="right"/>
        </w:pPr>
        <w:r>
          <w:fldChar w:fldCharType="begin"/>
        </w:r>
        <w:r>
          <w:instrText xml:space="preserve"> PAGE   \* MERGEFORMAT </w:instrText>
        </w:r>
        <w:r>
          <w:fldChar w:fldCharType="separate"/>
        </w:r>
        <w:r w:rsidR="000004F9">
          <w:rPr>
            <w:noProof/>
          </w:rPr>
          <w:t>1</w:t>
        </w:r>
        <w:r>
          <w:rPr>
            <w:noProof/>
          </w:rPr>
          <w:fldChar w:fldCharType="end"/>
        </w:r>
      </w:p>
    </w:sdtContent>
  </w:sdt>
  <w:p w14:paraId="7AB56418" w14:textId="77777777" w:rsidR="004E3008" w:rsidRDefault="004E3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2AC5" w14:textId="77777777" w:rsidR="00D3174A" w:rsidRDefault="00D3174A" w:rsidP="009F6E9B">
      <w:pPr>
        <w:spacing w:after="0" w:line="240" w:lineRule="auto"/>
      </w:pPr>
      <w:r>
        <w:separator/>
      </w:r>
    </w:p>
  </w:footnote>
  <w:footnote w:type="continuationSeparator" w:id="0">
    <w:p w14:paraId="4A7F8308" w14:textId="77777777" w:rsidR="00D3174A" w:rsidRDefault="00D3174A" w:rsidP="009F6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4B8"/>
    <w:multiLevelType w:val="hybridMultilevel"/>
    <w:tmpl w:val="C9CAC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E63A4"/>
    <w:multiLevelType w:val="hybridMultilevel"/>
    <w:tmpl w:val="8F6E0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3370A1"/>
    <w:multiLevelType w:val="hybridMultilevel"/>
    <w:tmpl w:val="5F4A1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926B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7C5668C"/>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6A5A5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C4C78C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6040289">
    <w:abstractNumId w:val="6"/>
  </w:num>
  <w:num w:numId="2" w16cid:durableId="962493350">
    <w:abstractNumId w:val="5"/>
  </w:num>
  <w:num w:numId="3" w16cid:durableId="1061056676">
    <w:abstractNumId w:val="0"/>
  </w:num>
  <w:num w:numId="4" w16cid:durableId="989289050">
    <w:abstractNumId w:val="2"/>
  </w:num>
  <w:num w:numId="5" w16cid:durableId="186869113">
    <w:abstractNumId w:val="1"/>
  </w:num>
  <w:num w:numId="6" w16cid:durableId="986283929">
    <w:abstractNumId w:val="4"/>
  </w:num>
  <w:num w:numId="7" w16cid:durableId="64574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E9B"/>
    <w:rsid w:val="000004F9"/>
    <w:rsid w:val="000053D8"/>
    <w:rsid w:val="0001739A"/>
    <w:rsid w:val="00057446"/>
    <w:rsid w:val="00101869"/>
    <w:rsid w:val="00106F06"/>
    <w:rsid w:val="001705ED"/>
    <w:rsid w:val="00181789"/>
    <w:rsid w:val="001E4668"/>
    <w:rsid w:val="001E63E1"/>
    <w:rsid w:val="00201DCF"/>
    <w:rsid w:val="00224EB2"/>
    <w:rsid w:val="002B7F5E"/>
    <w:rsid w:val="002C0E99"/>
    <w:rsid w:val="00325A13"/>
    <w:rsid w:val="00342C3B"/>
    <w:rsid w:val="00387ED4"/>
    <w:rsid w:val="004055B2"/>
    <w:rsid w:val="004604BF"/>
    <w:rsid w:val="004B0659"/>
    <w:rsid w:val="004E014B"/>
    <w:rsid w:val="004E3008"/>
    <w:rsid w:val="004E5CDF"/>
    <w:rsid w:val="005007A7"/>
    <w:rsid w:val="00506166"/>
    <w:rsid w:val="005727EB"/>
    <w:rsid w:val="00572963"/>
    <w:rsid w:val="00573BB0"/>
    <w:rsid w:val="0058078F"/>
    <w:rsid w:val="0058387E"/>
    <w:rsid w:val="00586470"/>
    <w:rsid w:val="00591163"/>
    <w:rsid w:val="005A375E"/>
    <w:rsid w:val="0061636A"/>
    <w:rsid w:val="00663565"/>
    <w:rsid w:val="006D6016"/>
    <w:rsid w:val="00715984"/>
    <w:rsid w:val="00742CB4"/>
    <w:rsid w:val="0077134C"/>
    <w:rsid w:val="007741C5"/>
    <w:rsid w:val="00781710"/>
    <w:rsid w:val="007B5F4E"/>
    <w:rsid w:val="007D37B8"/>
    <w:rsid w:val="0081595F"/>
    <w:rsid w:val="008511FD"/>
    <w:rsid w:val="008704C8"/>
    <w:rsid w:val="0088602C"/>
    <w:rsid w:val="0088714F"/>
    <w:rsid w:val="00893053"/>
    <w:rsid w:val="008A5145"/>
    <w:rsid w:val="008D0A5E"/>
    <w:rsid w:val="008D487A"/>
    <w:rsid w:val="008F2DD9"/>
    <w:rsid w:val="00900E5C"/>
    <w:rsid w:val="0094316D"/>
    <w:rsid w:val="00946A21"/>
    <w:rsid w:val="009723C8"/>
    <w:rsid w:val="00982EBD"/>
    <w:rsid w:val="009D4A1E"/>
    <w:rsid w:val="009E1CC6"/>
    <w:rsid w:val="009F6E9B"/>
    <w:rsid w:val="00A3433A"/>
    <w:rsid w:val="00A95B8B"/>
    <w:rsid w:val="00AA659E"/>
    <w:rsid w:val="00AB5C63"/>
    <w:rsid w:val="00AC3C6C"/>
    <w:rsid w:val="00B04B92"/>
    <w:rsid w:val="00B2346F"/>
    <w:rsid w:val="00B42F39"/>
    <w:rsid w:val="00B45C38"/>
    <w:rsid w:val="00B66086"/>
    <w:rsid w:val="00B84D0B"/>
    <w:rsid w:val="00B8587C"/>
    <w:rsid w:val="00B85C85"/>
    <w:rsid w:val="00C009AB"/>
    <w:rsid w:val="00C13028"/>
    <w:rsid w:val="00CC0F84"/>
    <w:rsid w:val="00CE595E"/>
    <w:rsid w:val="00D3174A"/>
    <w:rsid w:val="00D3216D"/>
    <w:rsid w:val="00D97083"/>
    <w:rsid w:val="00DC3DCC"/>
    <w:rsid w:val="00DC6765"/>
    <w:rsid w:val="00DD0234"/>
    <w:rsid w:val="00DF7071"/>
    <w:rsid w:val="00E7174D"/>
    <w:rsid w:val="00E90A8F"/>
    <w:rsid w:val="00F4142E"/>
    <w:rsid w:val="00F645CD"/>
    <w:rsid w:val="00F92876"/>
    <w:rsid w:val="00F939AF"/>
    <w:rsid w:val="00FD5729"/>
    <w:rsid w:val="00FE51BF"/>
    <w:rsid w:val="00FF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61F9"/>
  <w15:docId w15:val="{8B9A1F75-7C93-4A09-8781-57BE9431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3C6C"/>
    <w:pPr>
      <w:framePr w:w="7920" w:h="1980" w:hRule="exact" w:hSpace="180" w:wrap="auto" w:hAnchor="page" w:xAlign="center" w:yAlign="bottom"/>
      <w:spacing w:after="0" w:line="240" w:lineRule="auto"/>
      <w:ind w:left="2880"/>
    </w:pPr>
    <w:rPr>
      <w:rFonts w:ascii="Arial Narrow" w:eastAsiaTheme="majorEastAsia" w:hAnsi="Arial Narrow" w:cstheme="majorBidi"/>
      <w:sz w:val="28"/>
      <w:szCs w:val="24"/>
    </w:rPr>
  </w:style>
  <w:style w:type="table" w:styleId="TableGrid">
    <w:name w:val="Table Grid"/>
    <w:basedOn w:val="TableNormal"/>
    <w:uiPriority w:val="39"/>
    <w:rsid w:val="009F6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F6E9B"/>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F6E9B"/>
    <w:rPr>
      <w:rFonts w:ascii="Courier New" w:eastAsia="Times New Roman" w:hAnsi="Courier New" w:cs="Times New Roman"/>
      <w:sz w:val="20"/>
      <w:szCs w:val="20"/>
    </w:rPr>
  </w:style>
  <w:style w:type="paragraph" w:styleId="BodyText">
    <w:name w:val="Body Text"/>
    <w:basedOn w:val="Normal"/>
    <w:link w:val="BodyTextChar"/>
    <w:rsid w:val="009F6E9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F6E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E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008"/>
  </w:style>
  <w:style w:type="paragraph" w:styleId="Footer">
    <w:name w:val="footer"/>
    <w:basedOn w:val="Normal"/>
    <w:link w:val="FooterChar"/>
    <w:uiPriority w:val="99"/>
    <w:unhideWhenUsed/>
    <w:rsid w:val="004E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008"/>
  </w:style>
  <w:style w:type="paragraph" w:styleId="ListParagraph">
    <w:name w:val="List Paragraph"/>
    <w:basedOn w:val="Normal"/>
    <w:uiPriority w:val="34"/>
    <w:qFormat/>
    <w:rsid w:val="0088714F"/>
    <w:pPr>
      <w:ind w:left="720"/>
      <w:contextualSpacing/>
    </w:pPr>
  </w:style>
  <w:style w:type="paragraph" w:styleId="BalloonText">
    <w:name w:val="Balloon Text"/>
    <w:basedOn w:val="Normal"/>
    <w:link w:val="BalloonTextChar"/>
    <w:uiPriority w:val="99"/>
    <w:semiHidden/>
    <w:unhideWhenUsed/>
    <w:rsid w:val="00943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2495</Characters>
  <Application>Microsoft Office Word</Application>
  <DocSecurity>0</DocSecurity>
  <Lines>56</Lines>
  <Paragraphs>34</Paragraphs>
  <ScaleCrop>false</ScaleCrop>
  <HeadingPairs>
    <vt:vector size="2" baseType="variant">
      <vt:variant>
        <vt:lpstr>Title</vt:lpstr>
      </vt:variant>
      <vt:variant>
        <vt:i4>1</vt:i4>
      </vt:variant>
    </vt:vector>
  </HeadingPairs>
  <TitlesOfParts>
    <vt:vector size="1" baseType="lpstr">
      <vt:lpstr/>
    </vt:vector>
  </TitlesOfParts>
  <Company>County of Bucks</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agamos</dc:creator>
  <cp:keywords/>
  <dc:description/>
  <cp:lastModifiedBy>Horne, Lisa A.</cp:lastModifiedBy>
  <cp:revision>2</cp:revision>
  <cp:lastPrinted>2026-03-10T17:04:00Z</cp:lastPrinted>
  <dcterms:created xsi:type="dcterms:W3CDTF">2026-03-11T20:02:00Z</dcterms:created>
  <dcterms:modified xsi:type="dcterms:W3CDTF">2026-03-11T20:02:00Z</dcterms:modified>
</cp:coreProperties>
</file>